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A3" w:rsidRPr="001138A3" w:rsidRDefault="001138A3" w:rsidP="00955AF3">
      <w:pPr>
        <w:spacing w:after="0" w:line="240" w:lineRule="auto"/>
        <w:jc w:val="both"/>
        <w:outlineLvl w:val="1"/>
        <w:rPr>
          <w:rFonts w:ascii="Calibri" w:eastAsia="Times New Roman" w:hAnsi="Calibri"/>
          <w:b/>
          <w:bCs/>
          <w:iCs/>
          <w:smallCaps/>
          <w:color w:val="1F497D"/>
          <w:sz w:val="24"/>
          <w:szCs w:val="24"/>
        </w:rPr>
      </w:pPr>
      <w:r w:rsidRPr="001138A3">
        <w:rPr>
          <w:rFonts w:ascii="Calibri" w:eastAsia="Times New Roman" w:hAnsi="Calibri"/>
          <w:b/>
          <w:bCs/>
          <w:iCs/>
          <w:smallCaps/>
          <w:color w:val="1F497D"/>
          <w:sz w:val="24"/>
          <w:szCs w:val="24"/>
        </w:rPr>
        <w:t>Global Partnership for Social Accountability (GPSA)</w:t>
      </w:r>
    </w:p>
    <w:p w:rsidR="001138A3" w:rsidRDefault="001138A3" w:rsidP="00955AF3">
      <w:pPr>
        <w:spacing w:after="0" w:line="240" w:lineRule="auto"/>
        <w:jc w:val="both"/>
        <w:outlineLvl w:val="1"/>
        <w:rPr>
          <w:rFonts w:ascii="Calibri" w:eastAsia="Times New Roman" w:hAnsi="Calibri"/>
          <w:b/>
          <w:bCs/>
          <w:iCs/>
          <w:sz w:val="24"/>
          <w:szCs w:val="24"/>
        </w:rPr>
      </w:pPr>
    </w:p>
    <w:p w:rsidR="001138A3" w:rsidRDefault="001138A3" w:rsidP="00955AF3">
      <w:pPr>
        <w:spacing w:after="0" w:line="240" w:lineRule="auto"/>
        <w:jc w:val="both"/>
        <w:outlineLvl w:val="1"/>
        <w:rPr>
          <w:rFonts w:ascii="Calibri" w:eastAsia="Times New Roman" w:hAnsi="Calibri"/>
          <w:b/>
          <w:bCs/>
          <w:iCs/>
          <w:sz w:val="24"/>
          <w:szCs w:val="24"/>
        </w:rPr>
      </w:pPr>
      <w:r>
        <w:rPr>
          <w:rFonts w:ascii="Calibri" w:eastAsia="Times New Roman" w:hAnsi="Calibri"/>
          <w:b/>
          <w:bCs/>
          <w:iCs/>
          <w:sz w:val="24"/>
          <w:szCs w:val="24"/>
        </w:rPr>
        <w:t xml:space="preserve">GPSA Grant Application: </w:t>
      </w:r>
      <w:r w:rsidR="00F0785B">
        <w:rPr>
          <w:rFonts w:ascii="Calibri" w:eastAsia="Times New Roman" w:hAnsi="Calibri"/>
          <w:b/>
          <w:bCs/>
          <w:iCs/>
          <w:sz w:val="24"/>
          <w:szCs w:val="24"/>
        </w:rPr>
        <w:t>Project Team and CSO</w:t>
      </w:r>
      <w:r w:rsidR="00E911DF">
        <w:rPr>
          <w:rFonts w:ascii="Calibri" w:eastAsia="Times New Roman" w:hAnsi="Calibri"/>
          <w:b/>
          <w:bCs/>
          <w:iCs/>
          <w:sz w:val="24"/>
          <w:szCs w:val="24"/>
        </w:rPr>
        <w:t>(s)</w:t>
      </w:r>
      <w:r w:rsidR="00F0785B">
        <w:rPr>
          <w:rFonts w:ascii="Calibri" w:eastAsia="Times New Roman" w:hAnsi="Calibri"/>
          <w:b/>
          <w:bCs/>
          <w:iCs/>
          <w:sz w:val="24"/>
          <w:szCs w:val="24"/>
        </w:rPr>
        <w:t xml:space="preserve"> experience</w:t>
      </w:r>
    </w:p>
    <w:p w:rsidR="00FC60C6" w:rsidRDefault="00FC60C6" w:rsidP="00FC60C6">
      <w:pPr>
        <w:spacing w:after="0" w:line="240" w:lineRule="auto"/>
        <w:jc w:val="both"/>
        <w:outlineLvl w:val="1"/>
        <w:rPr>
          <w:rFonts w:ascii="Calibri" w:eastAsia="Times New Roman" w:hAnsi="Calibri"/>
          <w:b/>
          <w:bCs/>
          <w:iCs/>
          <w:sz w:val="24"/>
          <w:szCs w:val="24"/>
        </w:rPr>
      </w:pPr>
    </w:p>
    <w:p w:rsidR="00FC60C6" w:rsidRPr="00FC60C6" w:rsidRDefault="00FC60C6" w:rsidP="00E911DF">
      <w:pPr>
        <w:shd w:val="clear" w:color="auto" w:fill="C6D9F1"/>
        <w:spacing w:after="0" w:line="240" w:lineRule="auto"/>
        <w:jc w:val="both"/>
        <w:outlineLvl w:val="1"/>
        <w:rPr>
          <w:rFonts w:ascii="Calibri" w:eastAsia="Times New Roman" w:hAnsi="Calibri"/>
          <w:b/>
          <w:bCs/>
          <w:iCs/>
          <w:sz w:val="20"/>
          <w:szCs w:val="20"/>
        </w:rPr>
      </w:pPr>
      <w:r w:rsidRPr="00FC60C6">
        <w:rPr>
          <w:rFonts w:ascii="Calibri" w:eastAsia="Times New Roman" w:hAnsi="Calibri"/>
          <w:b/>
          <w:bCs/>
          <w:iCs/>
          <w:sz w:val="20"/>
          <w:szCs w:val="20"/>
        </w:rPr>
        <w:t>Instructions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FC60C6">
        <w:rPr>
          <w:rFonts w:ascii="Calibri" w:eastAsia="Times New Roman" w:hAnsi="Calibri"/>
          <w:bCs/>
          <w:iCs/>
          <w:sz w:val="20"/>
          <w:szCs w:val="20"/>
        </w:rPr>
        <w:t xml:space="preserve">All grant applications are required to fill out this document and upload it into the e-application. The </w:t>
      </w:r>
      <w:r w:rsidR="00DF24E1">
        <w:rPr>
          <w:rFonts w:ascii="Calibri" w:eastAsia="Times New Roman" w:hAnsi="Calibri"/>
          <w:bCs/>
          <w:iCs/>
          <w:sz w:val="20"/>
          <w:szCs w:val="20"/>
        </w:rPr>
        <w:t xml:space="preserve">document contains </w:t>
      </w:r>
      <w:r w:rsidR="007B02F2">
        <w:rPr>
          <w:rFonts w:ascii="Calibri" w:eastAsia="Times New Roman" w:hAnsi="Calibri"/>
          <w:bCs/>
          <w:iCs/>
          <w:sz w:val="20"/>
          <w:szCs w:val="20"/>
        </w:rPr>
        <w:t>2</w:t>
      </w:r>
      <w:r w:rsidRPr="00FC60C6">
        <w:rPr>
          <w:rFonts w:ascii="Calibri" w:eastAsia="Times New Roman" w:hAnsi="Calibri"/>
          <w:bCs/>
          <w:iCs/>
          <w:sz w:val="20"/>
          <w:szCs w:val="20"/>
        </w:rPr>
        <w:t xml:space="preserve"> tables: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Table 1:</w:t>
      </w:r>
      <w:r w:rsidRPr="00FC60C6">
        <w:rPr>
          <w:rFonts w:ascii="Calibri" w:eastAsia="Times New Roman" w:hAnsi="Calibri"/>
          <w:bCs/>
          <w:iCs/>
          <w:sz w:val="20"/>
          <w:szCs w:val="20"/>
        </w:rPr>
        <w:t xml:space="preserve"> Project team composition, positions, and task assignments</w:t>
      </w:r>
    </w:p>
    <w:p w:rsid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w:t>
      </w:r>
      <w:r w:rsidR="00DF24E1">
        <w:rPr>
          <w:rFonts w:ascii="Calibri" w:eastAsia="Times New Roman" w:hAnsi="Calibri"/>
          <w:b/>
          <w:bCs/>
          <w:iCs/>
          <w:sz w:val="20"/>
          <w:szCs w:val="20"/>
        </w:rPr>
        <w:t>able 2</w:t>
      </w:r>
      <w:r w:rsidR="00380E0A" w:rsidRPr="00380E0A">
        <w:rPr>
          <w:rFonts w:ascii="Calibri" w:eastAsia="Times New Roman" w:hAnsi="Calibri"/>
          <w:b/>
          <w:bCs/>
          <w:iCs/>
          <w:sz w:val="20"/>
          <w:szCs w:val="20"/>
        </w:rPr>
        <w:t xml:space="preserve">: </w:t>
      </w:r>
      <w:r w:rsidR="00380E0A">
        <w:rPr>
          <w:rFonts w:ascii="Calibri" w:eastAsia="Times New Roman" w:hAnsi="Calibri"/>
          <w:bCs/>
          <w:iCs/>
          <w:sz w:val="20"/>
          <w:szCs w:val="20"/>
        </w:rPr>
        <w:t xml:space="preserve">Summary of </w:t>
      </w:r>
      <w:r w:rsidR="008F78C8">
        <w:rPr>
          <w:rFonts w:ascii="Calibri" w:eastAsia="Times New Roman" w:hAnsi="Calibri"/>
          <w:bCs/>
          <w:iCs/>
          <w:sz w:val="20"/>
          <w:szCs w:val="20"/>
        </w:rPr>
        <w:t xml:space="preserve">Applicant </w:t>
      </w:r>
      <w:r w:rsidR="00380E0A">
        <w:rPr>
          <w:rFonts w:ascii="Calibri" w:eastAsia="Times New Roman" w:hAnsi="Calibri"/>
          <w:bCs/>
          <w:iCs/>
          <w:sz w:val="20"/>
          <w:szCs w:val="20"/>
        </w:rPr>
        <w:t xml:space="preserve">CSO current and prior </w:t>
      </w:r>
      <w:r w:rsidRPr="00FC60C6">
        <w:rPr>
          <w:rFonts w:ascii="Calibri" w:eastAsia="Times New Roman" w:hAnsi="Calibri"/>
          <w:bCs/>
          <w:iCs/>
          <w:sz w:val="20"/>
          <w:szCs w:val="20"/>
        </w:rPr>
        <w:t xml:space="preserve">experience </w:t>
      </w:r>
      <w:r w:rsidR="008F78C8">
        <w:rPr>
          <w:rFonts w:ascii="Calibri" w:eastAsia="Times New Roman" w:hAnsi="Calibri"/>
          <w:bCs/>
          <w:iCs/>
          <w:sz w:val="20"/>
          <w:szCs w:val="20"/>
        </w:rPr>
        <w:t>[Mentoring proposals must also include references of Mentee(s) CSO(s)]</w:t>
      </w:r>
    </w:p>
    <w:p w:rsidR="00353638" w:rsidRDefault="00353638" w:rsidP="00E911DF">
      <w:pPr>
        <w:shd w:val="clear" w:color="auto" w:fill="C6D9F1"/>
        <w:spacing w:after="0" w:line="240" w:lineRule="auto"/>
        <w:jc w:val="both"/>
        <w:outlineLvl w:val="1"/>
        <w:rPr>
          <w:rFonts w:ascii="Calibri" w:eastAsia="Times New Roman" w:hAnsi="Calibri"/>
          <w:bCs/>
          <w:iCs/>
          <w:sz w:val="20"/>
          <w:szCs w:val="20"/>
        </w:rPr>
      </w:pPr>
      <w:r w:rsidRPr="00353638">
        <w:rPr>
          <w:rFonts w:ascii="Calibri" w:eastAsia="Times New Roman" w:hAnsi="Calibri"/>
          <w:b/>
          <w:bCs/>
          <w:iCs/>
          <w:sz w:val="20"/>
          <w:szCs w:val="20"/>
        </w:rPr>
        <w:t>Optional:</w:t>
      </w:r>
      <w:r>
        <w:rPr>
          <w:rFonts w:ascii="Calibri" w:eastAsia="Times New Roman" w:hAnsi="Calibri"/>
          <w:bCs/>
          <w:iCs/>
          <w:sz w:val="20"/>
          <w:szCs w:val="20"/>
        </w:rPr>
        <w:t xml:space="preserve"> if you have prepared a </w:t>
      </w:r>
      <w:r w:rsidRPr="00353638">
        <w:rPr>
          <w:rFonts w:ascii="Calibri" w:eastAsia="Times New Roman" w:hAnsi="Calibri"/>
          <w:bCs/>
          <w:iCs/>
          <w:sz w:val="20"/>
          <w:szCs w:val="20"/>
          <w:u w:val="single"/>
        </w:rPr>
        <w:t>Work Plan</w:t>
      </w:r>
      <w:r>
        <w:rPr>
          <w:rFonts w:ascii="Calibri" w:eastAsia="Times New Roman" w:hAnsi="Calibri"/>
          <w:bCs/>
          <w:iCs/>
          <w:sz w:val="20"/>
          <w:szCs w:val="20"/>
        </w:rPr>
        <w:t xml:space="preserve"> for your proposal, you may copy it at the end of this document or attach it as a separate file in the “Attached Files” section of the e-application.</w:t>
      </w:r>
    </w:p>
    <w:p w:rsidR="00FC60C6" w:rsidRPr="00FC60C6" w:rsidRDefault="00FC60C6" w:rsidP="00955AF3">
      <w:pPr>
        <w:spacing w:after="0" w:line="240" w:lineRule="auto"/>
        <w:jc w:val="both"/>
        <w:outlineLvl w:val="1"/>
        <w:rPr>
          <w:rFonts w:ascii="Calibri" w:eastAsia="Times New Roman" w:hAnsi="Calibri"/>
          <w:b/>
          <w:bCs/>
          <w:iCs/>
          <w:sz w:val="20"/>
          <w:szCs w:val="20"/>
        </w:rPr>
      </w:pPr>
    </w:p>
    <w:p w:rsidR="00955AF3" w:rsidRDefault="001138A3" w:rsidP="00955AF3">
      <w:pPr>
        <w:spacing w:after="0" w:line="240" w:lineRule="auto"/>
        <w:jc w:val="both"/>
        <w:rPr>
          <w:rFonts w:ascii="Calibri" w:eastAsia="Times New Roman" w:hAnsi="Calibri"/>
          <w:b/>
          <w:sz w:val="20"/>
          <w:szCs w:val="20"/>
        </w:rPr>
      </w:pPr>
      <w:r w:rsidRPr="0055289B">
        <w:rPr>
          <w:rFonts w:ascii="Calibri" w:eastAsia="Times New Roman" w:hAnsi="Calibri"/>
          <w:b/>
          <w:sz w:val="20"/>
          <w:szCs w:val="20"/>
        </w:rPr>
        <w:t xml:space="preserve">Table 1: </w:t>
      </w:r>
      <w:r w:rsidRPr="00F0785B">
        <w:rPr>
          <w:rFonts w:ascii="Calibri" w:eastAsia="Times New Roman" w:hAnsi="Calibri"/>
          <w:sz w:val="20"/>
          <w:szCs w:val="20"/>
        </w:rPr>
        <w:t>Please provide the team c</w:t>
      </w:r>
      <w:r w:rsidR="00955AF3" w:rsidRPr="00F0785B">
        <w:rPr>
          <w:rFonts w:ascii="Calibri" w:eastAsia="Times New Roman" w:hAnsi="Calibri"/>
          <w:sz w:val="20"/>
          <w:szCs w:val="20"/>
        </w:rPr>
        <w:t>omposition (including cons</w:t>
      </w:r>
      <w:r w:rsidRPr="00F0785B">
        <w:rPr>
          <w:rFonts w:ascii="Calibri" w:eastAsia="Times New Roman" w:hAnsi="Calibri"/>
          <w:sz w:val="20"/>
          <w:szCs w:val="20"/>
        </w:rPr>
        <w:t>ultants), and task a</w:t>
      </w:r>
      <w:r w:rsidR="00FC60C6" w:rsidRPr="00F0785B">
        <w:rPr>
          <w:rFonts w:ascii="Calibri" w:eastAsia="Times New Roman" w:hAnsi="Calibri"/>
          <w:sz w:val="20"/>
          <w:szCs w:val="20"/>
        </w:rPr>
        <w:t>ssignments.</w:t>
      </w:r>
      <w:r w:rsidR="0055289B" w:rsidRPr="00F0785B">
        <w:rPr>
          <w:rFonts w:ascii="Calibri" w:eastAsia="Times New Roman" w:hAnsi="Calibri"/>
          <w:sz w:val="20"/>
          <w:szCs w:val="20"/>
        </w:rPr>
        <w:t xml:space="preserve"> </w:t>
      </w:r>
      <w:r w:rsidR="005B20EC">
        <w:rPr>
          <w:rFonts w:ascii="Calibri" w:eastAsia="Times New Roman" w:hAnsi="Calibri"/>
          <w:sz w:val="20"/>
          <w:szCs w:val="20"/>
        </w:rPr>
        <w:t>For planned positions that are still vacant, please indicate “</w:t>
      </w:r>
      <w:r w:rsidR="009105AA">
        <w:rPr>
          <w:rFonts w:ascii="Calibri" w:eastAsia="Times New Roman" w:hAnsi="Calibri"/>
          <w:sz w:val="20"/>
          <w:szCs w:val="20"/>
        </w:rPr>
        <w:t xml:space="preserve">To be hired” under Team member name. </w:t>
      </w:r>
      <w:r w:rsidR="00F0785B" w:rsidRPr="00F0785B">
        <w:rPr>
          <w:rFonts w:ascii="Calibri" w:eastAsia="Times New Roman" w:hAnsi="Calibri"/>
          <w:sz w:val="20"/>
          <w:szCs w:val="20"/>
        </w:rPr>
        <w:t xml:space="preserve">For Project staff that will devote time to knowledge and learning activities, please make sure to indicate so, including </w:t>
      </w:r>
      <w:r w:rsidR="00F0785B">
        <w:rPr>
          <w:rFonts w:ascii="Calibri" w:eastAsia="Times New Roman" w:hAnsi="Calibri"/>
          <w:sz w:val="20"/>
          <w:szCs w:val="20"/>
        </w:rPr>
        <w:t xml:space="preserve">indicating specific staff that </w:t>
      </w:r>
      <w:r w:rsidR="007B02F2">
        <w:rPr>
          <w:rFonts w:ascii="Calibri" w:eastAsia="Times New Roman" w:hAnsi="Calibri"/>
          <w:sz w:val="20"/>
          <w:szCs w:val="20"/>
        </w:rPr>
        <w:t xml:space="preserve">would </w:t>
      </w:r>
      <w:r w:rsidR="00F0785B">
        <w:rPr>
          <w:rFonts w:ascii="Calibri" w:eastAsia="Times New Roman" w:hAnsi="Calibri"/>
          <w:sz w:val="20"/>
          <w:szCs w:val="20"/>
        </w:rPr>
        <w:t xml:space="preserve">devote </w:t>
      </w:r>
      <w:r w:rsidR="008F78C8">
        <w:rPr>
          <w:rFonts w:ascii="Calibri" w:eastAsia="Times New Roman" w:hAnsi="Calibri"/>
          <w:sz w:val="20"/>
          <w:szCs w:val="20"/>
        </w:rPr>
        <w:t xml:space="preserve">time </w:t>
      </w:r>
      <w:r w:rsidR="00F0785B" w:rsidRPr="00F0785B">
        <w:rPr>
          <w:rFonts w:ascii="Calibri" w:eastAsia="Times New Roman" w:hAnsi="Calibri"/>
          <w:sz w:val="20"/>
          <w:szCs w:val="20"/>
        </w:rPr>
        <w:t xml:space="preserve">to contributing to GPSA’s K&amp;L activities (these may include knowledge-sharing activities between GPSA grantees, including virtual and face-to-face events) </w:t>
      </w:r>
      <w:r w:rsidR="0055289B" w:rsidRPr="00F0785B">
        <w:rPr>
          <w:rFonts w:ascii="Calibri" w:eastAsia="Times New Roman" w:hAnsi="Calibri"/>
          <w:sz w:val="20"/>
          <w:szCs w:val="20"/>
        </w:rPr>
        <w:t>Add as many rows as needed.</w:t>
      </w:r>
      <w:r w:rsidR="0055289B">
        <w:rPr>
          <w:rFonts w:ascii="Calibri" w:eastAsia="Times New Roman" w:hAnsi="Calibri"/>
          <w:b/>
          <w:sz w:val="20"/>
          <w:szCs w:val="20"/>
        </w:rPr>
        <w:t xml:space="preserve"> </w:t>
      </w:r>
    </w:p>
    <w:p w:rsidR="00F0785B" w:rsidRPr="0055289B" w:rsidRDefault="00F0785B" w:rsidP="00955AF3">
      <w:pPr>
        <w:spacing w:after="0" w:line="240" w:lineRule="auto"/>
        <w:jc w:val="both"/>
        <w:rPr>
          <w:rFonts w:ascii="Calibri" w:eastAsia="Times New Roman" w:hAnsi="Calibri"/>
          <w:b/>
          <w:sz w:val="20"/>
          <w:szCs w:val="20"/>
        </w:rPr>
      </w:pPr>
    </w:p>
    <w:tbl>
      <w:tblPr>
        <w:tblW w:w="13710" w:type="dxa"/>
        <w:tblBorders>
          <w:top w:val="single" w:sz="8" w:space="0" w:color="4F81BD"/>
          <w:left w:val="single" w:sz="8" w:space="0" w:color="4F81BD"/>
          <w:bottom w:val="single" w:sz="8" w:space="0" w:color="4F81BD"/>
          <w:right w:val="single" w:sz="8" w:space="0" w:color="4F81BD"/>
        </w:tblBorders>
        <w:tblLayout w:type="fixed"/>
        <w:tblLook w:val="04A0"/>
      </w:tblPr>
      <w:tblGrid>
        <w:gridCol w:w="1156"/>
        <w:gridCol w:w="1304"/>
        <w:gridCol w:w="2520"/>
        <w:gridCol w:w="3048"/>
        <w:gridCol w:w="5682"/>
      </w:tblGrid>
      <w:tr w:rsidR="0055289B" w:rsidRPr="00A26706" w:rsidTr="00A26706">
        <w:trPr>
          <w:trHeight w:val="45"/>
          <w:tblHeader/>
        </w:trPr>
        <w:tc>
          <w:tcPr>
            <w:tcW w:w="1156" w:type="dxa"/>
            <w:tcBorders>
              <w:top w:val="single" w:sz="8" w:space="0" w:color="4F81BD"/>
              <w:left w:val="single" w:sz="8" w:space="0" w:color="4F81BD"/>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bCs/>
                <w:vanish/>
                <w:color w:val="FFFFFF"/>
                <w:sz w:val="20"/>
                <w:szCs w:val="20"/>
              </w:rPr>
            </w:pPr>
            <w:bookmarkStart w:id="0" w:name="table05"/>
            <w:bookmarkEnd w:id="0"/>
            <w:r w:rsidRPr="00A26706">
              <w:rPr>
                <w:rFonts w:ascii="Calibri" w:eastAsia="Times New Roman" w:hAnsi="Calibri"/>
                <w:b/>
                <w:bCs/>
                <w:color w:val="FFFFFF"/>
                <w:sz w:val="20"/>
                <w:szCs w:val="20"/>
              </w:rPr>
              <w:t>Team  member name</w:t>
            </w:r>
            <w:r w:rsidRPr="00A26706">
              <w:rPr>
                <w:rFonts w:ascii="Calibri" w:eastAsia="Times New Roman" w:hAnsi="Calibri"/>
                <w:color w:val="000000"/>
                <w:sz w:val="20"/>
                <w:szCs w:val="20"/>
              </w:rPr>
              <w:t xml:space="preserve"> </w:t>
            </w:r>
          </w:p>
        </w:tc>
        <w:tc>
          <w:tcPr>
            <w:tcW w:w="1304" w:type="dxa"/>
            <w:tcBorders>
              <w:top w:val="single" w:sz="8" w:space="0" w:color="4F81BD"/>
              <w:left w:val="nil"/>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color w:val="FFFFFF"/>
                <w:sz w:val="20"/>
                <w:szCs w:val="20"/>
              </w:rPr>
            </w:pPr>
            <w:r w:rsidRPr="00A26706">
              <w:rPr>
                <w:rFonts w:ascii="Calibri" w:eastAsia="Times New Roman" w:hAnsi="Calibri"/>
                <w:b/>
                <w:color w:val="FFFFFF"/>
                <w:sz w:val="20"/>
                <w:szCs w:val="20"/>
              </w:rPr>
              <w:t xml:space="preserve"> Position </w:t>
            </w:r>
          </w:p>
        </w:tc>
        <w:tc>
          <w:tcPr>
            <w:tcW w:w="2520" w:type="dxa"/>
            <w:tcBorders>
              <w:top w:val="single" w:sz="8" w:space="0" w:color="4F81BD"/>
              <w:left w:val="nil"/>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bCs/>
                <w:color w:val="FFFFFF"/>
                <w:sz w:val="20"/>
                <w:szCs w:val="20"/>
              </w:rPr>
            </w:pPr>
            <w:r w:rsidRPr="00A26706">
              <w:rPr>
                <w:rFonts w:ascii="Calibri" w:eastAsia="Times New Roman" w:hAnsi="Calibri"/>
                <w:b/>
                <w:bCs/>
                <w:color w:val="FFFFFF"/>
                <w:sz w:val="20"/>
                <w:szCs w:val="20"/>
              </w:rPr>
              <w:t>Time devoted to Project:</w:t>
            </w:r>
          </w:p>
          <w:p w:rsidR="0055289B" w:rsidRPr="00A26706" w:rsidRDefault="0055289B" w:rsidP="00A26706">
            <w:pPr>
              <w:spacing w:after="0" w:line="240" w:lineRule="auto"/>
              <w:rPr>
                <w:rFonts w:ascii="Calibri" w:eastAsia="Times New Roman" w:hAnsi="Calibri"/>
                <w:b/>
                <w:bCs/>
                <w:color w:val="FFFFFF"/>
                <w:sz w:val="18"/>
                <w:szCs w:val="18"/>
              </w:rPr>
            </w:pPr>
            <w:r w:rsidRPr="00A26706">
              <w:rPr>
                <w:rFonts w:ascii="Calibri" w:eastAsia="Times New Roman" w:hAnsi="Calibri"/>
                <w:b/>
                <w:bCs/>
                <w:color w:val="FFFFFF"/>
                <w:sz w:val="18"/>
                <w:szCs w:val="18"/>
              </w:rPr>
              <w:t>Indicate (a) if full or part-time, (b) if CSO personnel or consultant, and (c) if team member will be employed for the full duration of the Project or for specific periods or ta</w:t>
            </w:r>
            <w:r w:rsidR="009105AA" w:rsidRPr="00A26706">
              <w:rPr>
                <w:rFonts w:ascii="Calibri" w:eastAsia="Times New Roman" w:hAnsi="Calibri"/>
                <w:b/>
                <w:bCs/>
                <w:color w:val="FFFFFF"/>
                <w:sz w:val="18"/>
                <w:szCs w:val="18"/>
              </w:rPr>
              <w:t>s</w:t>
            </w:r>
            <w:r w:rsidRPr="00A26706">
              <w:rPr>
                <w:rFonts w:ascii="Calibri" w:eastAsia="Times New Roman" w:hAnsi="Calibri"/>
                <w:b/>
                <w:bCs/>
                <w:color w:val="FFFFFF"/>
                <w:sz w:val="18"/>
                <w:szCs w:val="18"/>
              </w:rPr>
              <w:t>ks.</w:t>
            </w:r>
          </w:p>
        </w:tc>
        <w:tc>
          <w:tcPr>
            <w:tcW w:w="3048" w:type="dxa"/>
            <w:tcBorders>
              <w:top w:val="single" w:sz="8" w:space="0" w:color="4F81BD"/>
              <w:left w:val="nil"/>
              <w:bottom w:val="single" w:sz="24" w:space="0" w:color="4F81BD"/>
              <w:right w:val="nil"/>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w:t>
            </w:r>
            <w:r w:rsidR="0055289B" w:rsidRPr="00A26706">
              <w:rPr>
                <w:rFonts w:ascii="Calibri" w:eastAsia="Times New Roman" w:hAnsi="Calibri"/>
                <w:b/>
                <w:bCs/>
                <w:color w:val="FFFFFF"/>
                <w:sz w:val="20"/>
                <w:szCs w:val="20"/>
              </w:rPr>
              <w:t>Components/Sub-Components/Activities</w:t>
            </w:r>
            <w:r w:rsidR="0055289B" w:rsidRPr="00A26706">
              <w:rPr>
                <w:rFonts w:ascii="Calibri" w:eastAsia="Times New Roman" w:hAnsi="Calibri"/>
                <w:color w:val="000000"/>
                <w:sz w:val="20"/>
                <w:szCs w:val="20"/>
              </w:rPr>
              <w:t xml:space="preserve"> </w:t>
            </w:r>
          </w:p>
        </w:tc>
        <w:tc>
          <w:tcPr>
            <w:tcW w:w="5682" w:type="dxa"/>
            <w:tcBorders>
              <w:top w:val="single" w:sz="8" w:space="0" w:color="4F81BD"/>
              <w:left w:val="nil"/>
              <w:bottom w:val="single" w:sz="24" w:space="0" w:color="4F81BD"/>
              <w:right w:val="single" w:sz="8" w:space="0" w:color="4F81BD"/>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Main </w:t>
            </w:r>
            <w:r w:rsidR="0055289B" w:rsidRPr="00A26706">
              <w:rPr>
                <w:rFonts w:ascii="Calibri" w:eastAsia="Times New Roman" w:hAnsi="Calibri"/>
                <w:b/>
                <w:bCs/>
                <w:color w:val="FFFFFF"/>
                <w:sz w:val="20"/>
                <w:szCs w:val="20"/>
              </w:rPr>
              <w:t>Responsibilities</w:t>
            </w:r>
            <w:r w:rsidR="0055289B" w:rsidRPr="00A26706">
              <w:rPr>
                <w:rFonts w:ascii="Calibri" w:eastAsia="Times New Roman" w:hAnsi="Calibri"/>
                <w:color w:val="000000"/>
                <w:sz w:val="20"/>
                <w:szCs w:val="20"/>
              </w:rPr>
              <w:t xml:space="preserve"> </w:t>
            </w:r>
          </w:p>
        </w:tc>
      </w:tr>
      <w:tr w:rsidR="00DE29D7" w:rsidRPr="00A26706" w:rsidTr="00EA59F2">
        <w:trPr>
          <w:trHeight w:val="675"/>
          <w:tblHeader/>
        </w:trPr>
        <w:tc>
          <w:tcPr>
            <w:tcW w:w="1156" w:type="dxa"/>
            <w:tcBorders>
              <w:top w:val="single" w:sz="24" w:space="0" w:color="4F81BD"/>
              <w:left w:val="single" w:sz="8" w:space="0" w:color="4F81BD"/>
              <w:bottom w:val="single" w:sz="8" w:space="0" w:color="4F81BD"/>
              <w:right w:val="single" w:sz="8" w:space="0" w:color="4F81BD"/>
            </w:tcBorders>
            <w:shd w:val="clear" w:color="auto" w:fill="FFFFFF"/>
            <w:hideMark/>
          </w:tcPr>
          <w:p w:rsidR="00DE29D7"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ANSA ED or ANSA CI manager</w:t>
            </w:r>
          </w:p>
        </w:tc>
        <w:tc>
          <w:tcPr>
            <w:tcW w:w="1304" w:type="dxa"/>
            <w:tcBorders>
              <w:top w:val="single" w:sz="24" w:space="0" w:color="4F81BD"/>
              <w:left w:val="single" w:sz="8" w:space="0" w:color="4F81BD"/>
              <w:bottom w:val="single" w:sz="8" w:space="0" w:color="4F81BD"/>
              <w:right w:val="single" w:sz="8" w:space="0" w:color="4F81BD"/>
            </w:tcBorders>
            <w:shd w:val="clear" w:color="auto" w:fill="FFFFFF"/>
            <w:hideMark/>
          </w:tcPr>
          <w:p w:rsidR="00DE29D7"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Project director</w:t>
            </w:r>
          </w:p>
        </w:tc>
        <w:tc>
          <w:tcPr>
            <w:tcW w:w="2520" w:type="dxa"/>
            <w:tcBorders>
              <w:top w:val="single" w:sz="24"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 time</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DE29D7" w:rsidRPr="00A26706"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duration</w:t>
            </w:r>
          </w:p>
        </w:tc>
        <w:tc>
          <w:tcPr>
            <w:tcW w:w="3048" w:type="dxa"/>
            <w:tcBorders>
              <w:top w:val="single" w:sz="24" w:space="0" w:color="4F81BD"/>
              <w:left w:val="single" w:sz="8" w:space="0" w:color="4F81BD"/>
              <w:right w:val="single" w:sz="8" w:space="0" w:color="4F81BD"/>
            </w:tcBorders>
            <w:shd w:val="clear" w:color="auto" w:fill="FFFFFF"/>
            <w:hideMark/>
          </w:tcPr>
          <w:p w:rsidR="00DE29D7" w:rsidRPr="00A26706" w:rsidRDefault="00DE29D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 to 4</w:t>
            </w:r>
          </w:p>
        </w:tc>
        <w:tc>
          <w:tcPr>
            <w:tcW w:w="5682" w:type="dxa"/>
            <w:tcBorders>
              <w:top w:val="single" w:sz="24" w:space="0" w:color="4F81BD"/>
              <w:left w:val="single" w:sz="8" w:space="0" w:color="4F81BD"/>
              <w:right w:val="single" w:sz="8" w:space="0" w:color="4F81BD"/>
            </w:tcBorders>
            <w:shd w:val="clear" w:color="auto" w:fill="FFFFFF"/>
            <w:hideMark/>
          </w:tcPr>
          <w:p w:rsidR="00DE29D7"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Project Supervision</w:t>
            </w:r>
          </w:p>
        </w:tc>
      </w:tr>
      <w:tr w:rsidR="0055289B"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DE29D7" w:rsidP="00A26706">
            <w:pPr>
              <w:spacing w:after="0" w:line="240" w:lineRule="auto"/>
              <w:jc w:val="both"/>
              <w:rPr>
                <w:rFonts w:ascii="Calibri" w:eastAsia="Times New Roman" w:hAnsi="Calibri"/>
                <w:color w:val="000000"/>
                <w:sz w:val="18"/>
                <w:szCs w:val="18"/>
              </w:rPr>
            </w:pPr>
            <w:proofErr w:type="spellStart"/>
            <w:r w:rsidRPr="00DE29D7">
              <w:rPr>
                <w:rFonts w:ascii="Calibri" w:eastAsia="Times New Roman" w:hAnsi="Calibri"/>
                <w:color w:val="000000"/>
                <w:sz w:val="18"/>
                <w:szCs w:val="18"/>
              </w:rPr>
              <w:t>Jecel</w:t>
            </w:r>
            <w:proofErr w:type="spellEnd"/>
            <w:r w:rsidRPr="00DE29D7">
              <w:rPr>
                <w:rFonts w:ascii="Calibri" w:eastAsia="Times New Roman" w:hAnsi="Calibri"/>
                <w:color w:val="000000"/>
                <w:sz w:val="18"/>
                <w:szCs w:val="18"/>
              </w:rPr>
              <w:t xml:space="preserve"> </w:t>
            </w:r>
            <w:proofErr w:type="spellStart"/>
            <w:r w:rsidRPr="00DE29D7">
              <w:rPr>
                <w:rFonts w:ascii="Calibri" w:eastAsia="Times New Roman" w:hAnsi="Calibri"/>
                <w:color w:val="000000"/>
                <w:sz w:val="18"/>
                <w:szCs w:val="18"/>
              </w:rPr>
              <w:t>Censoro</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Project coordinator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time</w:t>
            </w:r>
          </w:p>
          <w:p w:rsidR="0055289B"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DE29D7" w:rsidRPr="00A26706"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DE29D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 to 4</w:t>
            </w:r>
            <w:r w:rsidRPr="00DE29D7">
              <w:rPr>
                <w:rFonts w:ascii="Calibri" w:eastAsia="Times New Roman" w:hAnsi="Calibri"/>
                <w:color w:val="000000"/>
                <w:sz w:val="18"/>
                <w:szCs w:val="18"/>
              </w:rPr>
              <w:t xml:space="preserve">  /  Mentorship, Training</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Overall Project coordination</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Main Project contact with state and non-state actors</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Supervise Project team’s performance </w:t>
            </w:r>
          </w:p>
          <w:p w:rsidR="00380E0A" w:rsidRPr="00A26706"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Lead periodic strategic planning team meetings and approve adjustments to Project’s flow</w:t>
            </w:r>
          </w:p>
        </w:tc>
      </w:tr>
      <w:tr w:rsidR="00380E0A"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John Aldrich </w:t>
            </w:r>
            <w:proofErr w:type="spellStart"/>
            <w:r w:rsidRPr="00DE29D7">
              <w:rPr>
                <w:rFonts w:ascii="Calibri" w:eastAsia="Times New Roman" w:hAnsi="Calibri"/>
                <w:color w:val="000000"/>
                <w:sz w:val="18"/>
                <w:szCs w:val="18"/>
              </w:rPr>
              <w:t>Telebrico</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Liaisons officer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time</w:t>
            </w:r>
          </w:p>
          <w:p w:rsid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380E0A" w:rsidRPr="00A26706"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 to 4</w:t>
            </w:r>
            <w:r w:rsidRPr="00DE29D7">
              <w:rPr>
                <w:rFonts w:ascii="Calibri" w:eastAsia="Times New Roman" w:hAnsi="Calibri"/>
                <w:color w:val="000000"/>
                <w:sz w:val="18"/>
                <w:szCs w:val="18"/>
              </w:rPr>
              <w:t xml:space="preserve">  / Mentorship, Trainings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Assist in Project Coordination and in making sure that are working well.</w:t>
            </w:r>
          </w:p>
        </w:tc>
      </w:tr>
      <w:tr w:rsidR="00380E0A"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lastRenderedPageBreak/>
              <w:t>Paul Thomas Villanueva</w:t>
            </w:r>
          </w:p>
        </w:tc>
        <w:tc>
          <w:tcPr>
            <w:tcW w:w="1304"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Local network coordinator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time</w:t>
            </w:r>
          </w:p>
          <w:p w:rsid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380E0A" w:rsidRPr="00A26706"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Component 1-4  </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Training</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School Mapping</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Partnership building</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CMS Issues Reporting</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School Mapping</w:t>
            </w:r>
          </w:p>
          <w:p w:rsidR="00380E0A" w:rsidRPr="00A26706"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Awards and Recognition.</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Supervise local area operations and coordination from secretariat, and lead issue resolution campaign.</w:t>
            </w:r>
          </w:p>
        </w:tc>
      </w:tr>
      <w:tr w:rsidR="00DE29D7"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Jan Carlo de Leon</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Communications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time</w:t>
            </w:r>
          </w:p>
          <w:p w:rsid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DE29D7" w:rsidRPr="00DE29D7"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Component 3 </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Monitoring online platforms activities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Supervise Online Platforms</w:t>
            </w:r>
          </w:p>
        </w:tc>
      </w:tr>
      <w:tr w:rsidR="00DE29D7"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Erica Grace </w:t>
            </w:r>
            <w:proofErr w:type="spellStart"/>
            <w:r w:rsidRPr="00DE29D7">
              <w:rPr>
                <w:rFonts w:ascii="Calibri" w:eastAsia="Times New Roman" w:hAnsi="Calibri"/>
                <w:color w:val="000000"/>
                <w:sz w:val="18"/>
                <w:szCs w:val="18"/>
              </w:rPr>
              <w:t>Cabanilla</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Finance and administration</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Full time</w:t>
            </w:r>
          </w:p>
          <w:p w:rsid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CSO personnel</w:t>
            </w:r>
          </w:p>
          <w:p w:rsidR="00DE29D7" w:rsidRPr="00DE29D7" w:rsidRDefault="00DE29D7"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 xml:space="preserve">Component 4 </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Resource Mobilization</w:t>
            </w:r>
          </w:p>
          <w:p w:rsidR="00DE29D7" w:rsidRPr="00DE29D7" w:rsidRDefault="00DE29D7" w:rsidP="00DE29D7">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Financial or Resource Management</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Lead the Resource Mobilization strategy while overseeing the harmonious implementation of finance- and admin-related processes.</w:t>
            </w:r>
          </w:p>
        </w:tc>
      </w:tr>
      <w:tr w:rsidR="00DE29D7"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E29D7" w:rsidP="00A26706">
            <w:pPr>
              <w:spacing w:after="0" w:line="240" w:lineRule="auto"/>
              <w:jc w:val="both"/>
              <w:rPr>
                <w:rFonts w:ascii="Calibri" w:eastAsia="Times New Roman" w:hAnsi="Calibri"/>
                <w:color w:val="000000"/>
                <w:sz w:val="18"/>
                <w:szCs w:val="18"/>
              </w:rPr>
            </w:pPr>
            <w:r w:rsidRPr="00DE29D7">
              <w:rPr>
                <w:rFonts w:ascii="Calibri" w:eastAsia="Times New Roman" w:hAnsi="Calibri"/>
                <w:color w:val="000000"/>
                <w:sz w:val="18"/>
                <w:szCs w:val="18"/>
              </w:rPr>
              <w:t>Resource mobilization consultant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p>
          <w:p w:rsidR="00D94219" w:rsidRPr="00DE29D7" w:rsidRDefault="00D94219" w:rsidP="00D9421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Development of CMS business model</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 xml:space="preserve">Component 4 </w:t>
            </w:r>
          </w:p>
          <w:p w:rsid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Resource Mobilization</w:t>
            </w:r>
          </w:p>
          <w:p w:rsidR="00D94219" w:rsidRPr="00DE29D7" w:rsidRDefault="00D94219" w:rsidP="00D9421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Development of Business model</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 xml:space="preserve">Lead the development of resource mobilization </w:t>
            </w:r>
            <w:proofErr w:type="spellStart"/>
            <w:r w:rsidRPr="00D94219">
              <w:rPr>
                <w:rFonts w:ascii="Calibri" w:eastAsia="Times New Roman" w:hAnsi="Calibri"/>
                <w:color w:val="000000"/>
                <w:sz w:val="18"/>
                <w:szCs w:val="18"/>
              </w:rPr>
              <w:t>stragegy</w:t>
            </w:r>
            <w:proofErr w:type="spellEnd"/>
            <w:r w:rsidRPr="00D94219">
              <w:rPr>
                <w:rFonts w:ascii="Calibri" w:eastAsia="Times New Roman" w:hAnsi="Calibri"/>
                <w:color w:val="000000"/>
                <w:sz w:val="18"/>
                <w:szCs w:val="18"/>
              </w:rPr>
              <w:t xml:space="preserve"> of CMS that would lead the project toward self-sufficiency and independence from external funding. The specialist is also in-charge of developing a database and directory of partners and organizations helping CMS in terms of funding for the initiative and provision of support and assistance to CMS-schools that need further resources.</w:t>
            </w:r>
          </w:p>
        </w:tc>
      </w:tr>
      <w:tr w:rsidR="00DE29D7"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Knowledge management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p>
          <w:p w:rsidR="00D94219" w:rsidRPr="00DE29D7" w:rsidRDefault="00D94219" w:rsidP="00D9421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 a K&amp;L system for CMS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E29D7" w:rsidRDefault="00D94219" w:rsidP="00D94219">
            <w:pPr>
              <w:spacing w:after="0" w:line="240" w:lineRule="auto"/>
              <w:rPr>
                <w:rFonts w:ascii="Calibri" w:eastAsia="Times New Roman" w:hAnsi="Calibri"/>
                <w:color w:val="000000"/>
                <w:sz w:val="18"/>
                <w:szCs w:val="18"/>
              </w:rPr>
            </w:pPr>
            <w:r w:rsidRPr="00D94219">
              <w:rPr>
                <w:rFonts w:ascii="Calibri" w:eastAsia="Times New Roman" w:hAnsi="Calibri"/>
                <w:color w:val="000000"/>
                <w:sz w:val="18"/>
                <w:szCs w:val="18"/>
              </w:rPr>
              <w:t>Component 1</w:t>
            </w:r>
          </w:p>
          <w:p w:rsidR="00D94219" w:rsidRPr="00DE29D7" w:rsidRDefault="00D94219" w:rsidP="00D94219">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Develop K&amp;L system and start packaging current CMS learning resource</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E29D7"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Design a mechanism for efficient and effective safekeeping of CMS documents, files, and records</w:t>
            </w:r>
          </w:p>
        </w:tc>
      </w:tr>
      <w:tr w:rsidR="00D94219"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Learning consultant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p>
          <w:p w:rsidR="00D94219" w:rsidRPr="00DE29D7" w:rsidRDefault="00D94219"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 the learning modules of CMS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D94219">
            <w:pPr>
              <w:spacing w:after="0" w:line="240" w:lineRule="auto"/>
              <w:rPr>
                <w:rFonts w:ascii="Calibri" w:eastAsia="Times New Roman" w:hAnsi="Calibri"/>
                <w:color w:val="000000"/>
                <w:sz w:val="18"/>
                <w:szCs w:val="18"/>
              </w:rPr>
            </w:pPr>
            <w:r>
              <w:rPr>
                <w:rFonts w:ascii="Calibri" w:eastAsia="Times New Roman" w:hAnsi="Calibri"/>
                <w:color w:val="000000"/>
                <w:sz w:val="18"/>
                <w:szCs w:val="18"/>
              </w:rPr>
              <w:t>Component 1</w:t>
            </w:r>
            <w:r>
              <w:rPr>
                <w:rFonts w:ascii="Calibri" w:eastAsia="Times New Roman" w:hAnsi="Calibri"/>
                <w:color w:val="000000"/>
                <w:sz w:val="18"/>
                <w:szCs w:val="18"/>
              </w:rPr>
              <w:br/>
              <w:t>Develop the learning modules and CMS toolkit</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Develop learning modules and programs; package existing CMS learning tools and knowledge products and package them as inputs to CMS learning program and CMS tool kit.</w:t>
            </w:r>
          </w:p>
        </w:tc>
      </w:tr>
      <w:tr w:rsidR="00D94219"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 xml:space="preserve">Abraham </w:t>
            </w:r>
            <w:proofErr w:type="spellStart"/>
            <w:r w:rsidRPr="00D94219">
              <w:rPr>
                <w:rFonts w:ascii="Calibri" w:eastAsia="Times New Roman" w:hAnsi="Calibri"/>
                <w:color w:val="000000"/>
                <w:sz w:val="18"/>
                <w:szCs w:val="18"/>
              </w:rPr>
              <w:t>Abanil</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Researcher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p>
          <w:p w:rsidR="00D94219" w:rsidRPr="00DE29D7" w:rsidRDefault="00D94219"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CMS and </w:t>
            </w:r>
            <w:proofErr w:type="spellStart"/>
            <w:r>
              <w:rPr>
                <w:rFonts w:ascii="Calibri" w:eastAsia="Times New Roman" w:hAnsi="Calibri"/>
                <w:color w:val="000000"/>
                <w:sz w:val="18"/>
                <w:szCs w:val="18"/>
              </w:rPr>
              <w:t>DepEd</w:t>
            </w:r>
            <w:proofErr w:type="spellEnd"/>
            <w:r>
              <w:rPr>
                <w:rFonts w:ascii="Calibri" w:eastAsia="Times New Roman" w:hAnsi="Calibri"/>
                <w:color w:val="000000"/>
                <w:sz w:val="18"/>
                <w:szCs w:val="18"/>
              </w:rPr>
              <w:t xml:space="preserve"> data analysis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Component 3, Component 1</w:t>
            </w:r>
          </w:p>
          <w:p w:rsidR="00D94219" w:rsidRP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Research</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Provide expertise and knowledge on how the CMS-</w:t>
            </w:r>
            <w:proofErr w:type="spellStart"/>
            <w:r w:rsidRPr="00D94219">
              <w:rPr>
                <w:rFonts w:ascii="Calibri" w:eastAsia="Times New Roman" w:hAnsi="Calibri"/>
                <w:color w:val="000000"/>
                <w:sz w:val="18"/>
                <w:szCs w:val="18"/>
              </w:rPr>
              <w:t>DepED</w:t>
            </w:r>
            <w:proofErr w:type="spellEnd"/>
            <w:r w:rsidRPr="00D94219">
              <w:rPr>
                <w:rFonts w:ascii="Calibri" w:eastAsia="Times New Roman" w:hAnsi="Calibri"/>
                <w:color w:val="000000"/>
                <w:sz w:val="18"/>
                <w:szCs w:val="18"/>
              </w:rPr>
              <w:t xml:space="preserve"> relationships be strengthened while generating sustainable results.  </w:t>
            </w:r>
          </w:p>
        </w:tc>
      </w:tr>
      <w:tr w:rsidR="00D94219"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 xml:space="preserve">Rick </w:t>
            </w:r>
            <w:proofErr w:type="spellStart"/>
            <w:r w:rsidRPr="00D94219">
              <w:rPr>
                <w:rFonts w:ascii="Calibri" w:eastAsia="Times New Roman" w:hAnsi="Calibri"/>
                <w:color w:val="000000"/>
                <w:sz w:val="18"/>
                <w:szCs w:val="18"/>
              </w:rPr>
              <w:t>Bahague</w:t>
            </w:r>
            <w:proofErr w:type="spellEnd"/>
            <w:r w:rsidRPr="00D94219">
              <w:rPr>
                <w:rFonts w:ascii="Calibri" w:eastAsia="Times New Roman" w:hAnsi="Calibri"/>
                <w:color w:val="000000"/>
                <w:sz w:val="18"/>
                <w:szCs w:val="18"/>
              </w:rPr>
              <w:t xml:space="preserve"> </w:t>
            </w:r>
            <w:proofErr w:type="spellStart"/>
            <w:r w:rsidRPr="00D94219">
              <w:rPr>
                <w:rFonts w:ascii="Calibri" w:eastAsia="Times New Roman" w:hAnsi="Calibri"/>
                <w:color w:val="000000"/>
                <w:sz w:val="18"/>
                <w:szCs w:val="18"/>
              </w:rPr>
              <w:t>Jr</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Website programmer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94219" w:rsidRP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r>
              <w:rPr>
                <w:rFonts w:ascii="Calibri" w:eastAsia="Times New Roman" w:hAnsi="Calibri"/>
                <w:color w:val="000000"/>
                <w:sz w:val="18"/>
                <w:szCs w:val="18"/>
              </w:rPr>
              <w:br/>
              <w:t>Website developer</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Default="00D94219" w:rsidP="00DE29D7">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Component 3</w:t>
            </w:r>
          </w:p>
          <w:p w:rsidR="00D94219" w:rsidRPr="00DE29D7" w:rsidRDefault="00D94219"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 and increase website use</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Perform maintenance checks and monitoring of the performance of the CMS site; ensure the functionalities of the CMS site and are in place</w:t>
            </w:r>
          </w:p>
        </w:tc>
      </w:tr>
      <w:tr w:rsidR="00D94219"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Reina Reyes</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Data analyst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94219" w:rsidRPr="00DE29D7"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r>
              <w:rPr>
                <w:rFonts w:ascii="Calibri" w:eastAsia="Times New Roman" w:hAnsi="Calibri"/>
                <w:color w:val="000000"/>
                <w:sz w:val="18"/>
                <w:szCs w:val="18"/>
              </w:rPr>
              <w:br/>
              <w:t>Analysis and visualization of data</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DE29D7">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Component 3</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 xml:space="preserve">Generate data-visualization applications/programs to both CMS and </w:t>
            </w:r>
            <w:proofErr w:type="spellStart"/>
            <w:r w:rsidRPr="00D94219">
              <w:rPr>
                <w:rFonts w:ascii="Calibri" w:eastAsia="Times New Roman" w:hAnsi="Calibri"/>
                <w:color w:val="000000"/>
                <w:sz w:val="18"/>
                <w:szCs w:val="18"/>
              </w:rPr>
              <w:t>DepED</w:t>
            </w:r>
            <w:proofErr w:type="spellEnd"/>
            <w:r w:rsidRPr="00D94219">
              <w:rPr>
                <w:rFonts w:ascii="Calibri" w:eastAsia="Times New Roman" w:hAnsi="Calibri"/>
                <w:color w:val="000000"/>
                <w:sz w:val="18"/>
                <w:szCs w:val="18"/>
              </w:rPr>
              <w:t xml:space="preserve"> data based on different categories for comparison.</w:t>
            </w:r>
          </w:p>
        </w:tc>
      </w:tr>
      <w:tr w:rsidR="00D94219"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To be hired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M&amp;E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D94219" w:rsidRP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Part-time</w:t>
            </w:r>
          </w:p>
          <w:p w:rsidR="00D94219" w:rsidRDefault="00D94219" w:rsidP="00D94219">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Consultant</w:t>
            </w:r>
          </w:p>
          <w:p w:rsidR="00D94219" w:rsidRPr="00DE29D7" w:rsidRDefault="00D94219" w:rsidP="00D94219">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M&amp;E system development</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DE29D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w:t>
            </w:r>
            <w:r>
              <w:rPr>
                <w:rFonts w:ascii="Calibri" w:eastAsia="Times New Roman" w:hAnsi="Calibri"/>
                <w:color w:val="000000"/>
                <w:sz w:val="18"/>
                <w:szCs w:val="18"/>
              </w:rPr>
              <w:br/>
              <w:t>Develop and M&amp;E system, evaluator</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D94219" w:rsidRPr="00DE29D7" w:rsidRDefault="00D94219" w:rsidP="00A26706">
            <w:pPr>
              <w:spacing w:after="0" w:line="240" w:lineRule="auto"/>
              <w:jc w:val="both"/>
              <w:rPr>
                <w:rFonts w:ascii="Calibri" w:eastAsia="Times New Roman" w:hAnsi="Calibri"/>
                <w:color w:val="000000"/>
                <w:sz w:val="18"/>
                <w:szCs w:val="18"/>
              </w:rPr>
            </w:pPr>
            <w:r w:rsidRPr="00D94219">
              <w:rPr>
                <w:rFonts w:ascii="Calibri" w:eastAsia="Times New Roman" w:hAnsi="Calibri"/>
                <w:color w:val="000000"/>
                <w:sz w:val="18"/>
                <w:szCs w:val="18"/>
              </w:rPr>
              <w:t>Design a rubric, assessment and research tools, and benchmarks of success or failures of the initiative</w:t>
            </w:r>
            <w:r>
              <w:rPr>
                <w:rFonts w:ascii="Calibri" w:eastAsia="Times New Roman" w:hAnsi="Calibri"/>
                <w:color w:val="000000"/>
                <w:sz w:val="18"/>
                <w:szCs w:val="18"/>
              </w:rPr>
              <w:t>.</w:t>
            </w:r>
            <w:r>
              <w:rPr>
                <w:rFonts w:ascii="Calibri" w:eastAsia="Times New Roman" w:hAnsi="Calibri"/>
                <w:color w:val="000000"/>
                <w:sz w:val="18"/>
                <w:szCs w:val="18"/>
              </w:rPr>
              <w:br/>
              <w:t>Conduct end-of-project evaluation</w:t>
            </w:r>
          </w:p>
        </w:tc>
      </w:tr>
    </w:tbl>
    <w:p w:rsidR="00386323" w:rsidRDefault="00386323" w:rsidP="00955AF3">
      <w:pPr>
        <w:spacing w:after="0" w:line="240" w:lineRule="auto"/>
        <w:jc w:val="both"/>
        <w:rPr>
          <w:rFonts w:ascii="Calibri" w:eastAsia="Times New Roman" w:hAnsi="Calibri"/>
          <w:noProof/>
          <w:sz w:val="20"/>
          <w:szCs w:val="20"/>
        </w:rPr>
      </w:pPr>
      <w:bookmarkStart w:id="1" w:name="graphic06"/>
      <w:bookmarkEnd w:id="1"/>
    </w:p>
    <w:p w:rsidR="005B20EC" w:rsidRPr="005B20EC" w:rsidRDefault="005B20EC" w:rsidP="00955AF3">
      <w:pPr>
        <w:spacing w:after="0" w:line="240" w:lineRule="auto"/>
        <w:jc w:val="both"/>
        <w:outlineLvl w:val="1"/>
        <w:rPr>
          <w:rFonts w:ascii="Calibri" w:eastAsia="Times New Roman" w:hAnsi="Calibri"/>
          <w:bCs/>
          <w:iCs/>
          <w:sz w:val="24"/>
          <w:szCs w:val="24"/>
        </w:rPr>
      </w:pPr>
    </w:p>
    <w:p w:rsidR="005B20EC" w:rsidRPr="00E911DF" w:rsidRDefault="005B20EC" w:rsidP="00E911DF">
      <w:pPr>
        <w:spacing w:after="0" w:line="240" w:lineRule="auto"/>
        <w:jc w:val="both"/>
        <w:rPr>
          <w:rFonts w:ascii="Calibri" w:eastAsia="Times New Roman" w:hAnsi="Calibri"/>
          <w:bCs/>
          <w:iCs/>
          <w:sz w:val="20"/>
          <w:szCs w:val="20"/>
        </w:rPr>
      </w:pPr>
      <w:proofErr w:type="gramStart"/>
      <w:r w:rsidRPr="00E911DF">
        <w:rPr>
          <w:rFonts w:ascii="Calibri" w:eastAsia="Times New Roman" w:hAnsi="Calibri"/>
          <w:b/>
          <w:bCs/>
          <w:iCs/>
          <w:sz w:val="20"/>
          <w:szCs w:val="20"/>
        </w:rPr>
        <w:t xml:space="preserve">Table </w:t>
      </w:r>
      <w:r w:rsidR="00DF24E1">
        <w:rPr>
          <w:rFonts w:ascii="Calibri" w:eastAsia="Times New Roman" w:hAnsi="Calibri"/>
          <w:b/>
          <w:bCs/>
          <w:iCs/>
          <w:sz w:val="20"/>
          <w:szCs w:val="20"/>
        </w:rPr>
        <w:t>2</w:t>
      </w:r>
      <w:r w:rsidRPr="00E911DF">
        <w:rPr>
          <w:rFonts w:ascii="Calibri" w:eastAsia="Times New Roman" w:hAnsi="Calibri"/>
          <w:bCs/>
          <w:iCs/>
          <w:sz w:val="20"/>
          <w:szCs w:val="20"/>
        </w:rPr>
        <w:t>.</w:t>
      </w:r>
      <w:proofErr w:type="gramEnd"/>
      <w:r w:rsidRPr="00E911DF">
        <w:rPr>
          <w:rFonts w:ascii="Calibri" w:eastAsia="Times New Roman" w:hAnsi="Calibri"/>
          <w:bCs/>
          <w:iCs/>
          <w:sz w:val="20"/>
          <w:szCs w:val="20"/>
        </w:rPr>
        <w:t xml:space="preserve"> </w:t>
      </w:r>
      <w:r w:rsidRPr="00E911DF">
        <w:rPr>
          <w:rFonts w:ascii="Calibri" w:eastAsia="Times New Roman" w:hAnsi="Calibri"/>
          <w:b/>
          <w:bCs/>
          <w:iCs/>
          <w:sz w:val="20"/>
          <w:szCs w:val="20"/>
        </w:rPr>
        <w:t>Applicant’s Experience</w:t>
      </w:r>
      <w:r w:rsidRPr="00E911DF">
        <w:rPr>
          <w:rFonts w:ascii="Calibri" w:eastAsia="Times New Roman" w:hAnsi="Calibri"/>
          <w:bCs/>
          <w:iCs/>
          <w:sz w:val="20"/>
          <w:szCs w:val="20"/>
        </w:rPr>
        <w:t xml:space="preserve">. Please provide a summary of the applicant CSO’s current and prior experience on projects or programs related to social accountability. </w:t>
      </w:r>
      <w:r w:rsidR="009105AA" w:rsidRPr="00E911DF">
        <w:rPr>
          <w:rFonts w:ascii="Calibri" w:eastAsia="Times New Roman" w:hAnsi="Calibri"/>
          <w:bCs/>
          <w:iCs/>
          <w:sz w:val="20"/>
          <w:szCs w:val="20"/>
        </w:rPr>
        <w:t xml:space="preserve">Include information for at least the past </w:t>
      </w:r>
      <w:r w:rsidR="00C21AC1">
        <w:rPr>
          <w:rFonts w:ascii="Calibri" w:eastAsia="Times New Roman" w:hAnsi="Calibri"/>
          <w:bCs/>
          <w:iCs/>
          <w:sz w:val="20"/>
          <w:szCs w:val="20"/>
        </w:rPr>
        <w:t>3-</w:t>
      </w:r>
      <w:r w:rsidR="009105AA" w:rsidRPr="00E911DF">
        <w:rPr>
          <w:rFonts w:ascii="Calibri" w:eastAsia="Times New Roman" w:hAnsi="Calibri"/>
          <w:bCs/>
          <w:iCs/>
          <w:sz w:val="20"/>
          <w:szCs w:val="20"/>
        </w:rPr>
        <w:t>5 years of experience</w:t>
      </w:r>
      <w:r w:rsidR="00C21AC1">
        <w:rPr>
          <w:rFonts w:ascii="Calibri" w:eastAsia="Times New Roman" w:hAnsi="Calibri"/>
          <w:bCs/>
          <w:iCs/>
          <w:sz w:val="20"/>
          <w:szCs w:val="20"/>
        </w:rPr>
        <w:t xml:space="preserve">. </w:t>
      </w:r>
      <w:r w:rsidRPr="008F78C8">
        <w:rPr>
          <w:rFonts w:ascii="Calibri" w:eastAsia="Times New Roman" w:hAnsi="Calibri"/>
          <w:bCs/>
          <w:iCs/>
          <w:sz w:val="20"/>
          <w:szCs w:val="20"/>
          <w:u w:val="single"/>
        </w:rPr>
        <w:t>For proposals that include mentoring arrangements, please include a summary of both the Mentor and Mentee(s) organizations’ experience, following the format below</w:t>
      </w:r>
      <w:r w:rsidRPr="00E911DF">
        <w:rPr>
          <w:rFonts w:ascii="Calibri" w:eastAsia="Times New Roman" w:hAnsi="Calibri"/>
          <w:bCs/>
          <w:iCs/>
          <w:sz w:val="20"/>
          <w:szCs w:val="20"/>
        </w:rPr>
        <w:t>.</w:t>
      </w:r>
    </w:p>
    <w:p w:rsidR="00955AF3" w:rsidRDefault="00955AF3" w:rsidP="00955AF3">
      <w:pPr>
        <w:spacing w:after="0" w:line="240" w:lineRule="auto"/>
        <w:jc w:val="both"/>
        <w:rPr>
          <w:rFonts w:ascii="Calibri" w:eastAsia="Times New Roman" w:hAnsi="Calibri"/>
          <w:bCs/>
          <w:iCs/>
          <w:sz w:val="24"/>
          <w:szCs w:val="24"/>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6948"/>
        <w:gridCol w:w="6948"/>
      </w:tblGrid>
      <w:tr w:rsidR="009105AA" w:rsidRPr="00A26706" w:rsidTr="00A26706">
        <w:tc>
          <w:tcPr>
            <w:tcW w:w="6948" w:type="dxa"/>
            <w:shd w:val="clear" w:color="auto" w:fill="8DB3E2"/>
          </w:tcPr>
          <w:p w:rsidR="009105AA" w:rsidRPr="00A26706" w:rsidRDefault="009105AA"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Name of applicant CSO (for Mentor Organizations, please include country where CSO is legal entity)</w:t>
            </w:r>
          </w:p>
        </w:tc>
        <w:tc>
          <w:tcPr>
            <w:tcW w:w="6948" w:type="dxa"/>
          </w:tcPr>
          <w:p w:rsidR="009105AA" w:rsidRPr="00A26706" w:rsidRDefault="009105AA" w:rsidP="00A26706">
            <w:pPr>
              <w:spacing w:after="0" w:line="240" w:lineRule="auto"/>
              <w:jc w:val="both"/>
              <w:rPr>
                <w:rFonts w:ascii="Calibri" w:eastAsia="Times New Roman" w:hAnsi="Calibri"/>
                <w:sz w:val="20"/>
                <w:szCs w:val="20"/>
              </w:rPr>
            </w:pPr>
          </w:p>
        </w:tc>
      </w:tr>
      <w:tr w:rsidR="009105AA" w:rsidRPr="00A26706" w:rsidTr="00A26706">
        <w:tc>
          <w:tcPr>
            <w:tcW w:w="6948" w:type="dxa"/>
            <w:shd w:val="clear" w:color="auto" w:fill="C6D9F1"/>
          </w:tcPr>
          <w:p w:rsidR="009105AA" w:rsidRPr="00A26706" w:rsidRDefault="009105AA"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 xml:space="preserve">Summary of CSO’s mission, areas of specialization, and key ongoing and past work in the social accountability field. </w:t>
            </w:r>
            <w:r w:rsidR="00C21AC1" w:rsidRPr="00A26706">
              <w:rPr>
                <w:rFonts w:ascii="Calibri" w:eastAsia="Times New Roman" w:hAnsi="Calibri"/>
                <w:sz w:val="18"/>
                <w:szCs w:val="18"/>
              </w:rPr>
              <w:t>D</w:t>
            </w:r>
            <w:r w:rsidR="008F78C8" w:rsidRPr="00A26706">
              <w:rPr>
                <w:rFonts w:ascii="Calibri" w:eastAsia="Times New Roman" w:hAnsi="Calibri"/>
                <w:sz w:val="18"/>
                <w:szCs w:val="18"/>
              </w:rPr>
              <w:t>escribe</w:t>
            </w:r>
            <w:r w:rsidRPr="00A26706">
              <w:rPr>
                <w:rFonts w:ascii="Calibri" w:eastAsia="Times New Roman" w:hAnsi="Calibri"/>
                <w:sz w:val="18"/>
                <w:szCs w:val="18"/>
              </w:rPr>
              <w:t xml:space="preserve"> type of CSO (e.g. professional CSO, membership-based, etc.); include references </w:t>
            </w:r>
            <w:r w:rsidR="00E911DF" w:rsidRPr="00A26706">
              <w:rPr>
                <w:rFonts w:ascii="Calibri" w:eastAsia="Times New Roman" w:hAnsi="Calibri"/>
                <w:sz w:val="18"/>
                <w:szCs w:val="18"/>
              </w:rPr>
              <w:t xml:space="preserve">to </w:t>
            </w:r>
            <w:r w:rsidR="009E1097" w:rsidRPr="00A26706">
              <w:rPr>
                <w:rFonts w:ascii="Calibri" w:eastAsia="Times New Roman" w:hAnsi="Calibri"/>
                <w:sz w:val="18"/>
                <w:szCs w:val="18"/>
              </w:rPr>
              <w:t>any relevant partner CSOs</w:t>
            </w:r>
            <w:r w:rsidR="00E911DF" w:rsidRPr="00A26706">
              <w:rPr>
                <w:rFonts w:ascii="Calibri" w:eastAsia="Times New Roman" w:hAnsi="Calibri"/>
                <w:sz w:val="18"/>
                <w:szCs w:val="18"/>
              </w:rPr>
              <w:t xml:space="preserve"> </w:t>
            </w:r>
            <w:r w:rsidR="00DF24E1" w:rsidRPr="00A26706">
              <w:rPr>
                <w:rFonts w:ascii="Calibri" w:eastAsia="Times New Roman" w:hAnsi="Calibri"/>
                <w:sz w:val="18"/>
                <w:szCs w:val="18"/>
              </w:rPr>
              <w:t>and</w:t>
            </w:r>
            <w:r w:rsidR="00E911DF" w:rsidRPr="00A26706">
              <w:rPr>
                <w:rFonts w:ascii="Calibri" w:eastAsia="Times New Roman" w:hAnsi="Calibri"/>
                <w:sz w:val="18"/>
                <w:szCs w:val="18"/>
              </w:rPr>
              <w:t xml:space="preserve"> membership in national or regional coalitions (formal and informal)</w:t>
            </w:r>
            <w:r w:rsidR="009E1097" w:rsidRPr="00A26706">
              <w:rPr>
                <w:rFonts w:ascii="Calibri" w:eastAsia="Times New Roman" w:hAnsi="Calibri"/>
                <w:sz w:val="18"/>
                <w:szCs w:val="18"/>
              </w:rPr>
              <w:t>; make reference to the CSO’s ties with community-based CSOs, or other types of organizations based on membership, if applicable, especially at the local level; make reference to the CSO’s experience with its members</w:t>
            </w:r>
            <w:r w:rsidR="00DF24E1" w:rsidRPr="00A26706">
              <w:rPr>
                <w:rFonts w:ascii="Calibri" w:eastAsia="Times New Roman" w:hAnsi="Calibri"/>
                <w:sz w:val="18"/>
                <w:szCs w:val="18"/>
              </w:rPr>
              <w:t>hip</w:t>
            </w:r>
            <w:r w:rsidR="009E1097" w:rsidRPr="00A26706">
              <w:rPr>
                <w:rFonts w:ascii="Calibri" w:eastAsia="Times New Roman" w:hAnsi="Calibri"/>
                <w:sz w:val="18"/>
                <w:szCs w:val="18"/>
              </w:rPr>
              <w:t>, and/or any other ties with volunteers, and citizen groups.</w:t>
            </w:r>
          </w:p>
        </w:tc>
        <w:tc>
          <w:tcPr>
            <w:tcW w:w="6948" w:type="dxa"/>
          </w:tcPr>
          <w:p w:rsidR="009105AA" w:rsidRPr="00D30C10" w:rsidRDefault="00D30C10" w:rsidP="00D30C10">
            <w:pPr>
              <w:spacing w:after="0" w:line="240" w:lineRule="auto"/>
              <w:jc w:val="both"/>
              <w:rPr>
                <w:rFonts w:ascii="Arial" w:hAnsi="Arial" w:cs="Arial"/>
                <w:sz w:val="20"/>
                <w:szCs w:val="20"/>
                <w:shd w:val="clear" w:color="auto" w:fill="FFFFFF"/>
              </w:rPr>
            </w:pPr>
            <w:r w:rsidRPr="00D30C10">
              <w:rPr>
                <w:rFonts w:ascii="Arial" w:hAnsi="Arial" w:cs="Arial"/>
                <w:color w:val="000000"/>
                <w:sz w:val="20"/>
                <w:szCs w:val="20"/>
                <w:shd w:val="clear" w:color="auto" w:fill="FFFFFF"/>
              </w:rPr>
              <w:t xml:space="preserve">ANSA-EAP is a non-profit foundation registered in the Philippines.  It is housed in the </w:t>
            </w:r>
            <w:proofErr w:type="spellStart"/>
            <w:r w:rsidRPr="00D30C10">
              <w:rPr>
                <w:rFonts w:ascii="Arial" w:hAnsi="Arial" w:cs="Arial"/>
                <w:color w:val="000000"/>
                <w:sz w:val="20"/>
                <w:szCs w:val="20"/>
                <w:shd w:val="clear" w:color="auto" w:fill="FFFFFF"/>
              </w:rPr>
              <w:t>Ateneo</w:t>
            </w:r>
            <w:proofErr w:type="spellEnd"/>
            <w:r w:rsidRPr="00D30C10">
              <w:rPr>
                <w:rFonts w:ascii="Arial" w:hAnsi="Arial" w:cs="Arial"/>
                <w:color w:val="000000"/>
                <w:sz w:val="20"/>
                <w:szCs w:val="20"/>
                <w:shd w:val="clear" w:color="auto" w:fill="FFFFFF"/>
              </w:rPr>
              <w:t xml:space="preserve"> School of Government under the </w:t>
            </w:r>
            <w:proofErr w:type="spellStart"/>
            <w:r w:rsidRPr="00D30C10">
              <w:rPr>
                <w:rFonts w:ascii="Arial" w:hAnsi="Arial" w:cs="Arial"/>
                <w:color w:val="000000"/>
                <w:sz w:val="20"/>
                <w:szCs w:val="20"/>
                <w:shd w:val="clear" w:color="auto" w:fill="FFFFFF"/>
              </w:rPr>
              <w:t>Ateneo</w:t>
            </w:r>
            <w:proofErr w:type="spellEnd"/>
            <w:r w:rsidRPr="00D30C10">
              <w:rPr>
                <w:rFonts w:ascii="Arial" w:hAnsi="Arial" w:cs="Arial"/>
                <w:color w:val="000000"/>
                <w:sz w:val="20"/>
                <w:szCs w:val="20"/>
                <w:shd w:val="clear" w:color="auto" w:fill="FFFFFF"/>
              </w:rPr>
              <w:t xml:space="preserve"> de Manila University.   It was set-up in 2008 as a project of the </w:t>
            </w:r>
            <w:proofErr w:type="spellStart"/>
            <w:r w:rsidRPr="00D30C10">
              <w:rPr>
                <w:rFonts w:ascii="Arial" w:hAnsi="Arial" w:cs="Arial"/>
                <w:color w:val="000000"/>
                <w:sz w:val="20"/>
                <w:szCs w:val="20"/>
                <w:shd w:val="clear" w:color="auto" w:fill="FFFFFF"/>
              </w:rPr>
              <w:t>Ateneo</w:t>
            </w:r>
            <w:proofErr w:type="spellEnd"/>
            <w:r w:rsidRPr="00D30C10">
              <w:rPr>
                <w:rFonts w:ascii="Arial" w:hAnsi="Arial" w:cs="Arial"/>
                <w:color w:val="000000"/>
                <w:sz w:val="20"/>
                <w:szCs w:val="20"/>
                <w:shd w:val="clear" w:color="auto" w:fill="FFFFFF"/>
              </w:rPr>
              <w:t xml:space="preserve"> School of Government, a unit of the </w:t>
            </w:r>
            <w:proofErr w:type="spellStart"/>
            <w:r w:rsidRPr="00D30C10">
              <w:rPr>
                <w:rFonts w:ascii="Arial" w:hAnsi="Arial" w:cs="Arial"/>
                <w:color w:val="000000"/>
                <w:sz w:val="20"/>
                <w:szCs w:val="20"/>
                <w:shd w:val="clear" w:color="auto" w:fill="FFFFFF"/>
              </w:rPr>
              <w:t>Ateneo</w:t>
            </w:r>
            <w:proofErr w:type="spellEnd"/>
            <w:r w:rsidRPr="00D30C10">
              <w:rPr>
                <w:rFonts w:ascii="Arial" w:hAnsi="Arial" w:cs="Arial"/>
                <w:color w:val="000000"/>
                <w:sz w:val="20"/>
                <w:szCs w:val="20"/>
                <w:shd w:val="clear" w:color="auto" w:fill="FFFFFF"/>
              </w:rPr>
              <w:t xml:space="preserve"> de Manila University, with startup support from the World Bank's Development Grant Facility (2008-2011</w:t>
            </w:r>
            <w:proofErr w:type="gramStart"/>
            <w:r w:rsidRPr="00D30C10">
              <w:rPr>
                <w:rFonts w:ascii="Arial" w:hAnsi="Arial" w:cs="Arial"/>
                <w:color w:val="000000"/>
                <w:sz w:val="20"/>
                <w:szCs w:val="20"/>
                <w:shd w:val="clear" w:color="auto" w:fill="FFFFFF"/>
              </w:rPr>
              <w:t>)</w:t>
            </w:r>
            <w:proofErr w:type="gramEnd"/>
            <w:r w:rsidRPr="00D30C10">
              <w:rPr>
                <w:rFonts w:ascii="Arial" w:hAnsi="Arial" w:cs="Arial"/>
                <w:color w:val="000000"/>
                <w:sz w:val="20"/>
                <w:szCs w:val="20"/>
                <w:shd w:val="clear" w:color="auto" w:fill="FFFFFF"/>
              </w:rPr>
              <w:br/>
            </w:r>
            <w:r w:rsidRPr="00D30C10">
              <w:rPr>
                <w:rFonts w:ascii="Arial" w:hAnsi="Arial" w:cs="Arial"/>
                <w:color w:val="000000"/>
                <w:sz w:val="20"/>
                <w:szCs w:val="20"/>
                <w:shd w:val="clear" w:color="auto" w:fill="FFFFFF"/>
              </w:rPr>
              <w:br/>
              <w:t>Our vision is to help improve governance by mainstreaming the social accountability approach. ANSA-EAP cultivates the East Asia-Pacific way of doing social accountability - upholding the region's diverse culture and norms.</w:t>
            </w:r>
            <w:r w:rsidRPr="00D30C10">
              <w:rPr>
                <w:rStyle w:val="apple-converted-space"/>
                <w:rFonts w:ascii="Arial" w:hAnsi="Arial" w:cs="Arial"/>
                <w:color w:val="000000"/>
                <w:sz w:val="20"/>
                <w:szCs w:val="20"/>
                <w:shd w:val="clear" w:color="auto" w:fill="FFFFFF"/>
              </w:rPr>
              <w:t> </w:t>
            </w:r>
            <w:r w:rsidRPr="00D30C10">
              <w:rPr>
                <w:rFonts w:ascii="Arial" w:hAnsi="Arial" w:cs="Arial"/>
                <w:color w:val="000000"/>
                <w:sz w:val="20"/>
                <w:szCs w:val="20"/>
              </w:rPr>
              <w:br/>
            </w:r>
            <w:r w:rsidRPr="00D30C10">
              <w:rPr>
                <w:rFonts w:ascii="Arial" w:hAnsi="Arial" w:cs="Arial"/>
                <w:color w:val="000000"/>
                <w:sz w:val="20"/>
                <w:szCs w:val="20"/>
              </w:rPr>
              <w:br/>
            </w:r>
            <w:r w:rsidRPr="00D30C10">
              <w:rPr>
                <w:rFonts w:ascii="Arial" w:hAnsi="Arial" w:cs="Arial"/>
                <w:color w:val="000000"/>
                <w:sz w:val="20"/>
                <w:szCs w:val="20"/>
                <w:shd w:val="clear" w:color="auto" w:fill="FFFFFF"/>
              </w:rPr>
              <w:t>We reach out to citizen groups, non-government organizations, civic associations, the business sector, and government institutions. We promote the monitoring by citizens of government performance, specifically, the quality of public service delivery and the transparency of public transactions. The bottom line: ethical public leadership.</w:t>
            </w:r>
            <w:r w:rsidRPr="00D30C10">
              <w:rPr>
                <w:rStyle w:val="apple-converted-space"/>
                <w:rFonts w:ascii="Arial" w:hAnsi="Arial" w:cs="Arial"/>
                <w:color w:val="000000"/>
                <w:sz w:val="20"/>
                <w:szCs w:val="20"/>
                <w:shd w:val="clear" w:color="auto" w:fill="FFFFFF"/>
              </w:rPr>
              <w:t> </w:t>
            </w:r>
            <w:r w:rsidRPr="00D30C10">
              <w:rPr>
                <w:rFonts w:ascii="Arial" w:hAnsi="Arial" w:cs="Arial"/>
                <w:sz w:val="20"/>
                <w:szCs w:val="20"/>
              </w:rPr>
              <w:br/>
            </w:r>
            <w:r w:rsidRPr="00D30C10">
              <w:rPr>
                <w:rFonts w:ascii="Arial" w:hAnsi="Arial" w:cs="Arial"/>
                <w:sz w:val="20"/>
                <w:szCs w:val="20"/>
              </w:rPr>
              <w:br/>
            </w:r>
            <w:r w:rsidRPr="00D30C10">
              <w:rPr>
                <w:rFonts w:ascii="Arial" w:hAnsi="Arial" w:cs="Arial"/>
                <w:sz w:val="20"/>
                <w:szCs w:val="20"/>
                <w:shd w:val="clear" w:color="auto" w:fill="FFFFFF"/>
              </w:rPr>
              <w:t>ANSA-EAP mines and enhances the region's knowledge, expertise, and experiences. Through ANSA-EAP, home-grown efforts can make people realize the direction and value of their participation in governance. This further enriches the existing community of learning and practice.</w:t>
            </w:r>
            <w:r w:rsidRPr="00D30C10">
              <w:rPr>
                <w:rFonts w:ascii="Arial" w:hAnsi="Arial" w:cs="Arial"/>
                <w:sz w:val="20"/>
                <w:szCs w:val="20"/>
                <w:shd w:val="clear" w:color="auto" w:fill="FFFFFF"/>
              </w:rPr>
              <w:br/>
            </w:r>
          </w:p>
          <w:p w:rsidR="00D30C10" w:rsidRDefault="00D30C10" w:rsidP="00D30C10">
            <w:pPr>
              <w:spacing w:after="0" w:line="240" w:lineRule="auto"/>
              <w:jc w:val="both"/>
              <w:rPr>
                <w:rFonts w:ascii="Arial" w:hAnsi="Arial" w:cs="Arial"/>
                <w:sz w:val="20"/>
                <w:szCs w:val="20"/>
                <w:shd w:val="clear" w:color="auto" w:fill="FFFFFF"/>
              </w:rPr>
            </w:pPr>
            <w:r w:rsidRPr="00D30C10">
              <w:rPr>
                <w:rFonts w:ascii="Arial" w:hAnsi="Arial" w:cs="Arial"/>
                <w:sz w:val="20"/>
                <w:szCs w:val="20"/>
                <w:shd w:val="clear" w:color="auto" w:fill="FFFFFF"/>
              </w:rPr>
              <w:t>ANSA Portfolio:</w:t>
            </w:r>
          </w:p>
          <w:p w:rsidR="00D30C10" w:rsidRPr="00D30C10" w:rsidRDefault="00D30C10" w:rsidP="00D30C10">
            <w:pPr>
              <w:spacing w:after="0" w:line="240" w:lineRule="auto"/>
              <w:jc w:val="both"/>
              <w:rPr>
                <w:rFonts w:ascii="Arial" w:hAnsi="Arial" w:cs="Arial"/>
                <w:sz w:val="20"/>
                <w:szCs w:val="20"/>
                <w:shd w:val="clear" w:color="auto" w:fill="FFFFFF"/>
              </w:rPr>
            </w:pPr>
          </w:p>
          <w:p w:rsidR="00D30C10" w:rsidRPr="00D30C10" w:rsidRDefault="00D30C10" w:rsidP="00D30C10">
            <w:pPr>
              <w:shd w:val="clear" w:color="auto" w:fill="FFFFFF"/>
              <w:spacing w:after="0" w:line="240" w:lineRule="atLeast"/>
              <w:outlineLvl w:val="1"/>
              <w:rPr>
                <w:rFonts w:ascii="Arial" w:eastAsia="Times New Roman" w:hAnsi="Arial" w:cs="Arial"/>
                <w:bCs/>
                <w:sz w:val="20"/>
                <w:szCs w:val="20"/>
                <w:lang w:val="en-PH" w:eastAsia="en-PH"/>
              </w:rPr>
            </w:pPr>
            <w:r w:rsidRPr="00D30C10">
              <w:rPr>
                <w:rFonts w:ascii="Arial" w:eastAsia="Times New Roman" w:hAnsi="Arial" w:cs="Arial"/>
                <w:bCs/>
                <w:sz w:val="20"/>
                <w:szCs w:val="20"/>
                <w:lang w:val="en-PH" w:eastAsia="en-PH"/>
              </w:rPr>
              <w:t>Northern Luzon, Philippines</w:t>
            </w:r>
          </w:p>
          <w:p w:rsidR="00D30C10" w:rsidRDefault="00D30C10" w:rsidP="00D30C10">
            <w:pPr>
              <w:shd w:val="clear" w:color="auto" w:fill="FFFFFF"/>
              <w:spacing w:after="0" w:line="240" w:lineRule="atLeast"/>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 xml:space="preserve">Partner groups in Northern Luzon, Philippines, come from the religious, academic, indigenous and non-sectarian sectors and advocate for transparency, accountability, and justice. Six of the partners are connected with faith-based institutions. This reflects the close relationship between spirituality and socio-civic concerns among Filipinos. These faith-based </w:t>
            </w:r>
            <w:r w:rsidRPr="00D30C10">
              <w:rPr>
                <w:rFonts w:ascii="Arial" w:eastAsia="Times New Roman" w:hAnsi="Arial" w:cs="Arial"/>
                <w:sz w:val="20"/>
                <w:szCs w:val="20"/>
                <w:lang w:val="en-PH" w:eastAsia="en-PH"/>
              </w:rPr>
              <w:lastRenderedPageBreak/>
              <w:t>organizations work in conjunction with local ministries to improve governance in the community, usually through participatory monitoring.  Majority of partners belong to marginalized indigenous communities living in ancestral domains. They focus on livelihood generation and environmental preservation.</w:t>
            </w:r>
          </w:p>
          <w:p w:rsidR="00D30C10" w:rsidRPr="00D30C10" w:rsidRDefault="00D30C10" w:rsidP="00D30C10">
            <w:pPr>
              <w:shd w:val="clear" w:color="auto" w:fill="FFFFFF"/>
              <w:spacing w:after="0" w:line="240" w:lineRule="atLeast"/>
              <w:rPr>
                <w:rFonts w:ascii="Arial" w:eastAsia="Times New Roman" w:hAnsi="Arial" w:cs="Arial"/>
                <w:sz w:val="20"/>
                <w:szCs w:val="20"/>
                <w:lang w:val="en-PH" w:eastAsia="en-PH"/>
              </w:rPr>
            </w:pPr>
          </w:p>
          <w:p w:rsidR="00D30C10" w:rsidRPr="00D30C10" w:rsidRDefault="00D30C10" w:rsidP="00D30C10">
            <w:pPr>
              <w:shd w:val="clear" w:color="auto" w:fill="FFFFFF"/>
              <w:spacing w:after="0" w:line="240" w:lineRule="auto"/>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Partners:</w:t>
            </w:r>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8" w:history="1">
              <w:r w:rsidRPr="00D30C10">
                <w:rPr>
                  <w:rFonts w:ascii="Arial" w:eastAsia="Times New Roman" w:hAnsi="Arial" w:cs="Arial"/>
                  <w:sz w:val="20"/>
                  <w:szCs w:val="20"/>
                  <w:lang w:val="en-PH" w:eastAsia="en-PH"/>
                </w:rPr>
                <w:t xml:space="preserve">Concerned Citizens of </w:t>
              </w:r>
              <w:proofErr w:type="spellStart"/>
              <w:r w:rsidRPr="00D30C10">
                <w:rPr>
                  <w:rFonts w:ascii="Arial" w:eastAsia="Times New Roman" w:hAnsi="Arial" w:cs="Arial"/>
                  <w:sz w:val="20"/>
                  <w:szCs w:val="20"/>
                  <w:lang w:val="en-PH" w:eastAsia="en-PH"/>
                </w:rPr>
                <w:t>Abra</w:t>
              </w:r>
              <w:proofErr w:type="spellEnd"/>
              <w:r w:rsidRPr="00D30C10">
                <w:rPr>
                  <w:rFonts w:ascii="Arial" w:eastAsia="Times New Roman" w:hAnsi="Arial" w:cs="Arial"/>
                  <w:sz w:val="20"/>
                  <w:szCs w:val="20"/>
                  <w:lang w:val="en-PH" w:eastAsia="en-PH"/>
                </w:rPr>
                <w:t xml:space="preserve"> for Good Government</w:t>
              </w:r>
            </w:hyperlink>
            <w:r w:rsidRPr="00D30C10">
              <w:rPr>
                <w:rFonts w:ascii="Arial" w:eastAsia="Times New Roman" w:hAnsi="Arial" w:cs="Arial"/>
                <w:sz w:val="20"/>
                <w:szCs w:val="20"/>
                <w:lang w:val="en-PH" w:eastAsia="en-PH"/>
              </w:rPr>
              <w:t>, </w:t>
            </w:r>
            <w:r w:rsidRPr="00D30C10">
              <w:rPr>
                <w:rFonts w:ascii="Arial" w:eastAsia="Times New Roman" w:hAnsi="Arial" w:cs="Arial"/>
                <w:i/>
                <w:iCs/>
                <w:sz w:val="20"/>
                <w:szCs w:val="20"/>
                <w:lang w:val="en-PH" w:eastAsia="en-PH"/>
              </w:rPr>
              <w:t>coordinating partner</w:t>
            </w:r>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9" w:history="1">
              <w:r w:rsidRPr="00D30C10">
                <w:rPr>
                  <w:rFonts w:ascii="Arial" w:eastAsia="Times New Roman" w:hAnsi="Arial" w:cs="Arial"/>
                  <w:sz w:val="20"/>
                  <w:szCs w:val="20"/>
                  <w:lang w:val="en-PH" w:eastAsia="en-PH"/>
                </w:rPr>
                <w:t>Community Volunteer Missioners, Inc.</w:t>
              </w:r>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0" w:history="1">
              <w:r w:rsidRPr="00D30C10">
                <w:rPr>
                  <w:rFonts w:ascii="Arial" w:eastAsia="Times New Roman" w:hAnsi="Arial" w:cs="Arial"/>
                  <w:sz w:val="20"/>
                  <w:szCs w:val="20"/>
                  <w:lang w:val="en-PH" w:eastAsia="en-PH"/>
                </w:rPr>
                <w:t>Diocesan Social Action Commission—</w:t>
              </w:r>
              <w:proofErr w:type="spellStart"/>
              <w:r w:rsidRPr="00D30C10">
                <w:rPr>
                  <w:rFonts w:ascii="Arial" w:eastAsia="Times New Roman" w:hAnsi="Arial" w:cs="Arial"/>
                  <w:sz w:val="20"/>
                  <w:szCs w:val="20"/>
                  <w:lang w:val="en-PH" w:eastAsia="en-PH"/>
                </w:rPr>
                <w:t>Bayombong</w:t>
              </w:r>
              <w:proofErr w:type="spellEnd"/>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1" w:history="1">
              <w:proofErr w:type="spellStart"/>
              <w:r w:rsidRPr="00D30C10">
                <w:rPr>
                  <w:rFonts w:ascii="Arial" w:eastAsia="Times New Roman" w:hAnsi="Arial" w:cs="Arial"/>
                  <w:sz w:val="20"/>
                  <w:szCs w:val="20"/>
                  <w:lang w:val="en-PH" w:eastAsia="en-PH"/>
                </w:rPr>
                <w:t>Kalinga</w:t>
              </w:r>
              <w:proofErr w:type="spellEnd"/>
              <w:r w:rsidRPr="00D30C10">
                <w:rPr>
                  <w:rFonts w:ascii="Arial" w:eastAsia="Times New Roman" w:hAnsi="Arial" w:cs="Arial"/>
                  <w:sz w:val="20"/>
                  <w:szCs w:val="20"/>
                  <w:lang w:val="en-PH" w:eastAsia="en-PH"/>
                </w:rPr>
                <w:t xml:space="preserve"> </w:t>
              </w:r>
              <w:proofErr w:type="spellStart"/>
              <w:r w:rsidRPr="00D30C10">
                <w:rPr>
                  <w:rFonts w:ascii="Arial" w:eastAsia="Times New Roman" w:hAnsi="Arial" w:cs="Arial"/>
                  <w:sz w:val="20"/>
                  <w:szCs w:val="20"/>
                  <w:lang w:val="en-PH" w:eastAsia="en-PH"/>
                </w:rPr>
                <w:t>Apayao</w:t>
              </w:r>
              <w:proofErr w:type="spellEnd"/>
              <w:r w:rsidRPr="00D30C10">
                <w:rPr>
                  <w:rFonts w:ascii="Arial" w:eastAsia="Times New Roman" w:hAnsi="Arial" w:cs="Arial"/>
                  <w:sz w:val="20"/>
                  <w:szCs w:val="20"/>
                  <w:lang w:val="en-PH" w:eastAsia="en-PH"/>
                </w:rPr>
                <w:t xml:space="preserve"> Religious Sector Association</w:t>
              </w:r>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2" w:history="1">
              <w:r w:rsidRPr="00D30C10">
                <w:rPr>
                  <w:rFonts w:ascii="Arial" w:eastAsia="Times New Roman" w:hAnsi="Arial" w:cs="Arial"/>
                  <w:sz w:val="20"/>
                  <w:szCs w:val="20"/>
                  <w:lang w:val="en-PH" w:eastAsia="en-PH"/>
                </w:rPr>
                <w:t>Responsible Citizens, Empowered Communities and Solidarity towards Social Change</w:t>
              </w:r>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3" w:history="1">
              <w:r w:rsidRPr="00D30C10">
                <w:rPr>
                  <w:rFonts w:ascii="Arial" w:eastAsia="Times New Roman" w:hAnsi="Arial" w:cs="Arial"/>
                  <w:sz w:val="20"/>
                  <w:szCs w:val="20"/>
                  <w:lang w:val="en-PH" w:eastAsia="en-PH"/>
                </w:rPr>
                <w:t xml:space="preserve">Social Action and Development </w:t>
              </w:r>
              <w:proofErr w:type="spellStart"/>
              <w:r w:rsidRPr="00D30C10">
                <w:rPr>
                  <w:rFonts w:ascii="Arial" w:eastAsia="Times New Roman" w:hAnsi="Arial" w:cs="Arial"/>
                  <w:sz w:val="20"/>
                  <w:szCs w:val="20"/>
                  <w:lang w:val="en-PH" w:eastAsia="en-PH"/>
                </w:rPr>
                <w:t>Center</w:t>
              </w:r>
              <w:proofErr w:type="spellEnd"/>
              <w:r w:rsidRPr="00D30C10">
                <w:rPr>
                  <w:rFonts w:ascii="Arial" w:eastAsia="Times New Roman" w:hAnsi="Arial" w:cs="Arial"/>
                  <w:sz w:val="20"/>
                  <w:szCs w:val="20"/>
                  <w:lang w:val="en-PH" w:eastAsia="en-PH"/>
                </w:rPr>
                <w:t xml:space="preserve"> Monitoring Team Vicariate of </w:t>
              </w:r>
              <w:proofErr w:type="spellStart"/>
              <w:r w:rsidRPr="00D30C10">
                <w:rPr>
                  <w:rFonts w:ascii="Arial" w:eastAsia="Times New Roman" w:hAnsi="Arial" w:cs="Arial"/>
                  <w:sz w:val="20"/>
                  <w:szCs w:val="20"/>
                  <w:lang w:val="en-PH" w:eastAsia="en-PH"/>
                </w:rPr>
                <w:t>Bontoc-Lagawe</w:t>
              </w:r>
              <w:proofErr w:type="spellEnd"/>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4" w:history="1">
              <w:r w:rsidRPr="00D30C10">
                <w:rPr>
                  <w:rFonts w:ascii="Arial" w:eastAsia="Times New Roman" w:hAnsi="Arial" w:cs="Arial"/>
                  <w:sz w:val="20"/>
                  <w:szCs w:val="20"/>
                  <w:lang w:val="en-PH" w:eastAsia="en-PH"/>
                </w:rPr>
                <w:t xml:space="preserve">Social Action </w:t>
              </w:r>
              <w:proofErr w:type="spellStart"/>
              <w:r w:rsidRPr="00D30C10">
                <w:rPr>
                  <w:rFonts w:ascii="Arial" w:eastAsia="Times New Roman" w:hAnsi="Arial" w:cs="Arial"/>
                  <w:sz w:val="20"/>
                  <w:szCs w:val="20"/>
                  <w:lang w:val="en-PH" w:eastAsia="en-PH"/>
                </w:rPr>
                <w:t>Center</w:t>
              </w:r>
              <w:proofErr w:type="spellEnd"/>
              <w:r w:rsidRPr="00D30C10">
                <w:rPr>
                  <w:rFonts w:ascii="Arial" w:eastAsia="Times New Roman" w:hAnsi="Arial" w:cs="Arial"/>
                  <w:sz w:val="20"/>
                  <w:szCs w:val="20"/>
                  <w:lang w:val="en-PH" w:eastAsia="en-PH"/>
                </w:rPr>
                <w:t xml:space="preserve"> of the Diocese of </w:t>
              </w:r>
              <w:proofErr w:type="spellStart"/>
              <w:r w:rsidRPr="00D30C10">
                <w:rPr>
                  <w:rFonts w:ascii="Arial" w:eastAsia="Times New Roman" w:hAnsi="Arial" w:cs="Arial"/>
                  <w:sz w:val="20"/>
                  <w:szCs w:val="20"/>
                  <w:lang w:val="en-PH" w:eastAsia="en-PH"/>
                </w:rPr>
                <w:t>Iligan</w:t>
              </w:r>
              <w:proofErr w:type="spellEnd"/>
            </w:hyperlink>
          </w:p>
          <w:p w:rsidR="00D30C10" w:rsidRPr="00D30C10" w:rsidRDefault="00D30C10" w:rsidP="00AF5788">
            <w:pPr>
              <w:numPr>
                <w:ilvl w:val="0"/>
                <w:numId w:val="3"/>
              </w:numPr>
              <w:shd w:val="clear" w:color="auto" w:fill="FFFFFF"/>
              <w:spacing w:after="0" w:line="270" w:lineRule="atLeast"/>
              <w:ind w:left="612"/>
              <w:rPr>
                <w:rFonts w:ascii="Arial" w:eastAsia="Times New Roman" w:hAnsi="Arial" w:cs="Arial"/>
                <w:sz w:val="20"/>
                <w:szCs w:val="20"/>
                <w:lang w:val="en-PH" w:eastAsia="en-PH"/>
              </w:rPr>
            </w:pPr>
            <w:hyperlink r:id="rId15" w:history="1">
              <w:proofErr w:type="spellStart"/>
              <w:r w:rsidRPr="00D30C10">
                <w:rPr>
                  <w:rFonts w:ascii="Arial" w:eastAsia="Times New Roman" w:hAnsi="Arial" w:cs="Arial"/>
                  <w:sz w:val="20"/>
                  <w:szCs w:val="20"/>
                  <w:lang w:val="en-PH" w:eastAsia="en-PH"/>
                </w:rPr>
                <w:t>Zenaida-Brigida</w:t>
              </w:r>
              <w:proofErr w:type="spellEnd"/>
              <w:r w:rsidRPr="00D30C10">
                <w:rPr>
                  <w:rFonts w:ascii="Arial" w:eastAsia="Times New Roman" w:hAnsi="Arial" w:cs="Arial"/>
                  <w:sz w:val="20"/>
                  <w:szCs w:val="20"/>
                  <w:lang w:val="en-PH" w:eastAsia="en-PH"/>
                </w:rPr>
                <w:t xml:space="preserve"> Hamada </w:t>
              </w:r>
              <w:proofErr w:type="spellStart"/>
              <w:r w:rsidRPr="00D30C10">
                <w:rPr>
                  <w:rFonts w:ascii="Arial" w:eastAsia="Times New Roman" w:hAnsi="Arial" w:cs="Arial"/>
                  <w:sz w:val="20"/>
                  <w:szCs w:val="20"/>
                  <w:lang w:val="en-PH" w:eastAsia="en-PH"/>
                </w:rPr>
                <w:t>Pawid</w:t>
              </w:r>
              <w:proofErr w:type="spellEnd"/>
            </w:hyperlink>
          </w:p>
          <w:p w:rsidR="00D30C10" w:rsidRPr="00D30C10" w:rsidRDefault="00D30C10" w:rsidP="00AF5788">
            <w:pPr>
              <w:numPr>
                <w:ilvl w:val="0"/>
                <w:numId w:val="3"/>
              </w:numPr>
              <w:shd w:val="clear" w:color="auto" w:fill="FFFFFF"/>
              <w:spacing w:before="45" w:after="45" w:line="270" w:lineRule="atLeast"/>
              <w:ind w:left="61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Responsible Citizens, Empowered Communities and Solidarity towards Social Change - Concerned Citizens for Good Governance (RECITE-CCGG)</w:t>
            </w:r>
          </w:p>
          <w:p w:rsidR="00D30C10" w:rsidRPr="00D30C10" w:rsidRDefault="00D30C10" w:rsidP="00AF5788">
            <w:pPr>
              <w:numPr>
                <w:ilvl w:val="0"/>
                <w:numId w:val="3"/>
              </w:numPr>
              <w:shd w:val="clear" w:color="auto" w:fill="FFFFFF"/>
              <w:spacing w:before="45" w:after="45" w:line="270" w:lineRule="atLeast"/>
              <w:ind w:left="61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Episcopal Diocese of Santiago</w:t>
            </w:r>
          </w:p>
          <w:p w:rsidR="00D30C10" w:rsidRPr="00D30C10" w:rsidRDefault="00D30C10" w:rsidP="00AF5788">
            <w:pPr>
              <w:numPr>
                <w:ilvl w:val="0"/>
                <w:numId w:val="3"/>
              </w:numPr>
              <w:shd w:val="clear" w:color="auto" w:fill="FFFFFF"/>
              <w:spacing w:before="45" w:after="45" w:line="270" w:lineRule="atLeast"/>
              <w:ind w:left="61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Upland Development Institute</w:t>
            </w:r>
          </w:p>
          <w:p w:rsidR="00D30C10" w:rsidRPr="00D30C10" w:rsidRDefault="00D30C10" w:rsidP="00D30C10">
            <w:pPr>
              <w:shd w:val="clear" w:color="auto" w:fill="FFFFFF"/>
              <w:spacing w:before="45" w:after="45" w:line="270" w:lineRule="atLeast"/>
              <w:ind w:left="225"/>
              <w:rPr>
                <w:rFonts w:ascii="Arial" w:eastAsia="Times New Roman" w:hAnsi="Arial" w:cs="Arial"/>
                <w:sz w:val="20"/>
                <w:szCs w:val="20"/>
                <w:lang w:val="en-PH" w:eastAsia="en-PH"/>
              </w:rPr>
            </w:pPr>
          </w:p>
          <w:p w:rsidR="00D30C10" w:rsidRPr="00D30C10" w:rsidRDefault="00D30C10" w:rsidP="00D30C10">
            <w:pPr>
              <w:shd w:val="clear" w:color="auto" w:fill="FFFFFF"/>
              <w:spacing w:after="0" w:line="240" w:lineRule="auto"/>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ANSA-EAP activities in Northern Luzon, Philippines, have included the following:</w:t>
            </w:r>
          </w:p>
          <w:p w:rsidR="00D30C10" w:rsidRPr="00D30C10" w:rsidRDefault="00D30C10" w:rsidP="00AF5788">
            <w:pPr>
              <w:numPr>
                <w:ilvl w:val="0"/>
                <w:numId w:val="4"/>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Profiling of Convenor Group members</w:t>
            </w:r>
          </w:p>
          <w:p w:rsidR="00D30C10" w:rsidRPr="00D30C10" w:rsidRDefault="00D30C10" w:rsidP="00AF5788">
            <w:pPr>
              <w:numPr>
                <w:ilvl w:val="0"/>
                <w:numId w:val="4"/>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Strategic Planning Assistance to Convenor Group</w:t>
            </w:r>
          </w:p>
          <w:p w:rsidR="00D30C10" w:rsidRPr="00D30C10" w:rsidRDefault="00D30C10" w:rsidP="00AF5788">
            <w:pPr>
              <w:numPr>
                <w:ilvl w:val="0"/>
                <w:numId w:val="4"/>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 xml:space="preserve">Documentation of the </w:t>
            </w:r>
            <w:proofErr w:type="spellStart"/>
            <w:r w:rsidRPr="00D30C10">
              <w:rPr>
                <w:rFonts w:ascii="Arial" w:eastAsia="Times New Roman" w:hAnsi="Arial" w:cs="Arial"/>
                <w:sz w:val="20"/>
                <w:szCs w:val="20"/>
                <w:lang w:val="en-PH" w:eastAsia="en-PH"/>
              </w:rPr>
              <w:t>Bantay</w:t>
            </w:r>
            <w:proofErr w:type="spellEnd"/>
            <w:r w:rsidRPr="00D30C10">
              <w:rPr>
                <w:rFonts w:ascii="Arial" w:eastAsia="Times New Roman" w:hAnsi="Arial" w:cs="Arial"/>
                <w:sz w:val="20"/>
                <w:szCs w:val="20"/>
                <w:lang w:val="en-PH" w:eastAsia="en-PH"/>
              </w:rPr>
              <w:t xml:space="preserve"> </w:t>
            </w:r>
            <w:proofErr w:type="spellStart"/>
            <w:r w:rsidRPr="00D30C10">
              <w:rPr>
                <w:rFonts w:ascii="Arial" w:eastAsia="Times New Roman" w:hAnsi="Arial" w:cs="Arial"/>
                <w:sz w:val="20"/>
                <w:szCs w:val="20"/>
                <w:lang w:val="en-PH" w:eastAsia="en-PH"/>
              </w:rPr>
              <w:t>Lansangan</w:t>
            </w:r>
            <w:proofErr w:type="spellEnd"/>
            <w:r w:rsidRPr="00D30C10">
              <w:rPr>
                <w:rFonts w:ascii="Arial" w:eastAsia="Times New Roman" w:hAnsi="Arial" w:cs="Arial"/>
                <w:sz w:val="20"/>
                <w:szCs w:val="20"/>
                <w:lang w:val="en-PH" w:eastAsia="en-PH"/>
              </w:rPr>
              <w:t xml:space="preserve"> (Road Watch) experience</w:t>
            </w:r>
          </w:p>
          <w:p w:rsidR="00D30C10" w:rsidRPr="00D30C10" w:rsidRDefault="00D30C10" w:rsidP="00D30C10">
            <w:pPr>
              <w:shd w:val="clear" w:color="auto" w:fill="FFFFFF"/>
              <w:spacing w:before="45" w:after="45" w:line="270" w:lineRule="atLeast"/>
              <w:ind w:left="225"/>
              <w:rPr>
                <w:rFonts w:ascii="Arial" w:eastAsia="Times New Roman" w:hAnsi="Arial" w:cs="Arial"/>
                <w:sz w:val="20"/>
                <w:szCs w:val="20"/>
                <w:lang w:val="en-PH" w:eastAsia="en-PH"/>
              </w:rPr>
            </w:pPr>
          </w:p>
          <w:p w:rsidR="00D30C10" w:rsidRPr="00D30C10" w:rsidRDefault="00D30C10" w:rsidP="00D30C10">
            <w:pPr>
              <w:shd w:val="clear" w:color="auto" w:fill="FFFFFF"/>
              <w:spacing w:after="0" w:line="240" w:lineRule="auto"/>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Grant assistance to strategic initiatives in Northern Luzon, Philippines, have included—</w:t>
            </w:r>
          </w:p>
          <w:p w:rsidR="00D30C10" w:rsidRPr="00D30C10" w:rsidRDefault="00D30C10" w:rsidP="00AF5788">
            <w:pPr>
              <w:numPr>
                <w:ilvl w:val="0"/>
                <w:numId w:val="5"/>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 xml:space="preserve">Transparency and Accountability Network (“Assessing and Improving </w:t>
            </w:r>
            <w:r w:rsidRPr="00D30C10">
              <w:rPr>
                <w:rFonts w:ascii="Arial" w:eastAsia="Times New Roman" w:hAnsi="Arial" w:cs="Arial"/>
                <w:sz w:val="20"/>
                <w:szCs w:val="20"/>
                <w:lang w:val="en-PH" w:eastAsia="en-PH"/>
              </w:rPr>
              <w:lastRenderedPageBreak/>
              <w:t>Service Delivery and Governance of Local Government through the use of Citizens Report Cards and setting the Citizen’s Agenda”, 2008)</w:t>
            </w:r>
          </w:p>
          <w:p w:rsidR="00D30C10" w:rsidRPr="00D30C10" w:rsidRDefault="00D30C10" w:rsidP="00AF5788">
            <w:pPr>
              <w:numPr>
                <w:ilvl w:val="0"/>
                <w:numId w:val="5"/>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 xml:space="preserve">Transparency and Accountability Network (“Strengthening the Capacity of </w:t>
            </w:r>
            <w:proofErr w:type="spellStart"/>
            <w:r w:rsidRPr="00D30C10">
              <w:rPr>
                <w:rFonts w:ascii="Arial" w:eastAsia="Times New Roman" w:hAnsi="Arial" w:cs="Arial"/>
                <w:sz w:val="20"/>
                <w:szCs w:val="20"/>
                <w:lang w:val="en-PH" w:eastAsia="en-PH"/>
              </w:rPr>
              <w:t>Bantay</w:t>
            </w:r>
            <w:proofErr w:type="spellEnd"/>
            <w:r w:rsidRPr="00D30C10">
              <w:rPr>
                <w:rFonts w:ascii="Arial" w:eastAsia="Times New Roman" w:hAnsi="Arial" w:cs="Arial"/>
                <w:sz w:val="20"/>
                <w:szCs w:val="20"/>
                <w:lang w:val="en-PH" w:eastAsia="en-PH"/>
              </w:rPr>
              <w:t xml:space="preserve"> </w:t>
            </w:r>
            <w:proofErr w:type="spellStart"/>
            <w:r w:rsidRPr="00D30C10">
              <w:rPr>
                <w:rFonts w:ascii="Arial" w:eastAsia="Times New Roman" w:hAnsi="Arial" w:cs="Arial"/>
                <w:sz w:val="20"/>
                <w:szCs w:val="20"/>
                <w:lang w:val="en-PH" w:eastAsia="en-PH"/>
              </w:rPr>
              <w:t>Lansangan</w:t>
            </w:r>
            <w:proofErr w:type="spellEnd"/>
            <w:r w:rsidRPr="00D30C10">
              <w:rPr>
                <w:rFonts w:ascii="Arial" w:eastAsia="Times New Roman" w:hAnsi="Arial" w:cs="Arial"/>
                <w:sz w:val="20"/>
                <w:szCs w:val="20"/>
                <w:lang w:val="en-PH" w:eastAsia="en-PH"/>
              </w:rPr>
              <w:t xml:space="preserve"> Monitors in Constructive  Engagement for Social Accountability”, 2009)</w:t>
            </w:r>
          </w:p>
          <w:p w:rsidR="00D30C10" w:rsidRPr="00D30C10" w:rsidRDefault="00D30C10" w:rsidP="00AF5788">
            <w:pPr>
              <w:numPr>
                <w:ilvl w:val="0"/>
                <w:numId w:val="5"/>
              </w:numPr>
              <w:shd w:val="clear" w:color="auto" w:fill="FFFFFF"/>
              <w:spacing w:before="45" w:after="45" w:line="270" w:lineRule="atLeast"/>
              <w:ind w:left="522"/>
              <w:rPr>
                <w:rFonts w:ascii="Arial" w:eastAsia="Times New Roman" w:hAnsi="Arial" w:cs="Arial"/>
                <w:sz w:val="20"/>
                <w:szCs w:val="20"/>
                <w:lang w:val="en-PH" w:eastAsia="en-PH"/>
              </w:rPr>
            </w:pPr>
            <w:proofErr w:type="spellStart"/>
            <w:r w:rsidRPr="00D30C10">
              <w:rPr>
                <w:rFonts w:ascii="Arial" w:eastAsia="Times New Roman" w:hAnsi="Arial" w:cs="Arial"/>
                <w:sz w:val="20"/>
                <w:szCs w:val="20"/>
                <w:lang w:val="en-PH" w:eastAsia="en-PH"/>
              </w:rPr>
              <w:t>Marinduque</w:t>
            </w:r>
            <w:proofErr w:type="spellEnd"/>
            <w:r w:rsidRPr="00D30C10">
              <w:rPr>
                <w:rFonts w:ascii="Arial" w:eastAsia="Times New Roman" w:hAnsi="Arial" w:cs="Arial"/>
                <w:sz w:val="20"/>
                <w:szCs w:val="20"/>
                <w:lang w:val="en-PH" w:eastAsia="en-PH"/>
              </w:rPr>
              <w:t xml:space="preserve"> Council for Environmental Concerns (“the </w:t>
            </w:r>
            <w:proofErr w:type="spellStart"/>
            <w:r w:rsidRPr="00D30C10">
              <w:rPr>
                <w:rFonts w:ascii="Arial" w:eastAsia="Times New Roman" w:hAnsi="Arial" w:cs="Arial"/>
                <w:sz w:val="20"/>
                <w:szCs w:val="20"/>
                <w:lang w:val="en-PH" w:eastAsia="en-PH"/>
              </w:rPr>
              <w:t>SAc</w:t>
            </w:r>
            <w:proofErr w:type="spellEnd"/>
            <w:r w:rsidRPr="00D30C10">
              <w:rPr>
                <w:rFonts w:ascii="Arial" w:eastAsia="Times New Roman" w:hAnsi="Arial" w:cs="Arial"/>
                <w:sz w:val="20"/>
                <w:szCs w:val="20"/>
                <w:lang w:val="en-PH" w:eastAsia="en-PH"/>
              </w:rPr>
              <w:t xml:space="preserve"> in EI Experts Group Meeting and Learning Session “, 2009)</w:t>
            </w:r>
          </w:p>
          <w:p w:rsidR="00D30C10" w:rsidRPr="00D30C10" w:rsidRDefault="00D30C10" w:rsidP="00AF5788">
            <w:pPr>
              <w:numPr>
                <w:ilvl w:val="0"/>
                <w:numId w:val="5"/>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Ten Outstanding Boy Scouts of the Philippines Association (“Scouts’ Quest For Social Accountability—Module 5 of the 26</w:t>
            </w:r>
            <w:r w:rsidRPr="00D30C10">
              <w:rPr>
                <w:rFonts w:ascii="Arial" w:eastAsia="Times New Roman" w:hAnsi="Arial" w:cs="Arial"/>
                <w:sz w:val="20"/>
                <w:szCs w:val="20"/>
                <w:vertAlign w:val="superscript"/>
                <w:lang w:val="en-PH" w:eastAsia="en-PH"/>
              </w:rPr>
              <w:t>th</w:t>
            </w:r>
            <w:r w:rsidRPr="00D30C10">
              <w:rPr>
                <w:rFonts w:ascii="Arial" w:eastAsia="Times New Roman" w:hAnsi="Arial" w:cs="Arial"/>
                <w:sz w:val="20"/>
                <w:szCs w:val="20"/>
                <w:lang w:val="en-PH" w:eastAsia="en-PH"/>
              </w:rPr>
              <w:t> Asia Pacific Regional Jamboree”, 2009)</w:t>
            </w:r>
          </w:p>
          <w:p w:rsidR="00D30C10" w:rsidRPr="00D30C10" w:rsidRDefault="00D30C10" w:rsidP="00AF5788">
            <w:pPr>
              <w:numPr>
                <w:ilvl w:val="0"/>
                <w:numId w:val="5"/>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Northern Luzon Coalition for Good Governance (“Active and Concerned Citizens Engaged in Social Accountability Initiatives in Northern Luzon—Phase 1”, 2010)</w:t>
            </w:r>
          </w:p>
          <w:p w:rsidR="00D30C10" w:rsidRPr="00D30C10" w:rsidRDefault="00D30C10" w:rsidP="00D30C10">
            <w:pPr>
              <w:shd w:val="clear" w:color="auto" w:fill="FFFFFF"/>
              <w:spacing w:before="45" w:after="45" w:line="270" w:lineRule="atLeast"/>
              <w:ind w:left="225"/>
              <w:rPr>
                <w:rFonts w:ascii="Arial" w:eastAsia="Times New Roman" w:hAnsi="Arial" w:cs="Arial"/>
                <w:sz w:val="20"/>
                <w:szCs w:val="20"/>
                <w:lang w:val="en-PH" w:eastAsia="en-PH"/>
              </w:rPr>
            </w:pPr>
          </w:p>
          <w:p w:rsidR="00D30C10" w:rsidRPr="00D30C10" w:rsidRDefault="00D30C10" w:rsidP="00D30C10">
            <w:pPr>
              <w:shd w:val="clear" w:color="auto" w:fill="FFFFFF"/>
              <w:spacing w:after="0" w:line="240" w:lineRule="atLeast"/>
              <w:outlineLvl w:val="1"/>
              <w:rPr>
                <w:rFonts w:ascii="Arial" w:eastAsia="Times New Roman" w:hAnsi="Arial" w:cs="Arial"/>
                <w:bCs/>
                <w:sz w:val="20"/>
                <w:szCs w:val="20"/>
                <w:lang w:val="en-PH" w:eastAsia="en-PH"/>
              </w:rPr>
            </w:pPr>
            <w:r w:rsidRPr="00D30C10">
              <w:rPr>
                <w:rFonts w:ascii="Arial" w:eastAsia="Times New Roman" w:hAnsi="Arial" w:cs="Arial"/>
                <w:bCs/>
                <w:sz w:val="20"/>
                <w:szCs w:val="20"/>
                <w:lang w:val="en-PH" w:eastAsia="en-PH"/>
              </w:rPr>
              <w:t>Mindanao, Philippines</w:t>
            </w:r>
          </w:p>
          <w:p w:rsidR="00D30C10" w:rsidRPr="00D30C10" w:rsidRDefault="00D30C10" w:rsidP="00D30C10">
            <w:pPr>
              <w:shd w:val="clear" w:color="auto" w:fill="FFFFFF"/>
              <w:spacing w:after="0" w:line="240" w:lineRule="auto"/>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Grant assistance to strategic initiatives in Mindanao, Philippines, have included—</w:t>
            </w:r>
          </w:p>
          <w:p w:rsidR="00D30C10" w:rsidRPr="00D30C10" w:rsidRDefault="00D30C10" w:rsidP="00AF5788">
            <w:pPr>
              <w:numPr>
                <w:ilvl w:val="0"/>
                <w:numId w:val="6"/>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SIAD Initiatives in Mindanao Convergence for Asset Reform and Regional Development (“Young Muslim Conference on Social Accountability”, 2009)</w:t>
            </w:r>
          </w:p>
          <w:p w:rsidR="00D30C10" w:rsidRPr="00D30C10" w:rsidRDefault="00D30C10" w:rsidP="00AF5788">
            <w:pPr>
              <w:numPr>
                <w:ilvl w:val="0"/>
                <w:numId w:val="6"/>
              </w:numPr>
              <w:shd w:val="clear" w:color="auto" w:fill="FFFFFF"/>
              <w:spacing w:before="45" w:after="45" w:line="270" w:lineRule="atLeast"/>
              <w:ind w:left="522"/>
              <w:rPr>
                <w:rFonts w:ascii="Arial" w:eastAsia="Times New Roman" w:hAnsi="Arial" w:cs="Arial"/>
                <w:sz w:val="20"/>
                <w:szCs w:val="20"/>
                <w:lang w:val="en-PH" w:eastAsia="en-PH"/>
              </w:rPr>
            </w:pPr>
            <w:r w:rsidRPr="00D30C10">
              <w:rPr>
                <w:rFonts w:ascii="Arial" w:eastAsia="Times New Roman" w:hAnsi="Arial" w:cs="Arial"/>
                <w:sz w:val="20"/>
                <w:szCs w:val="20"/>
                <w:lang w:val="en-PH" w:eastAsia="en-PH"/>
              </w:rPr>
              <w:t xml:space="preserve">Transparency and Accountability Network (“Strengthening the Capacity of </w:t>
            </w:r>
            <w:proofErr w:type="spellStart"/>
            <w:r w:rsidRPr="00D30C10">
              <w:rPr>
                <w:rFonts w:ascii="Arial" w:eastAsia="Times New Roman" w:hAnsi="Arial" w:cs="Arial"/>
                <w:sz w:val="20"/>
                <w:szCs w:val="20"/>
                <w:lang w:val="en-PH" w:eastAsia="en-PH"/>
              </w:rPr>
              <w:t>Bantay</w:t>
            </w:r>
            <w:proofErr w:type="spellEnd"/>
            <w:r w:rsidRPr="00D30C10">
              <w:rPr>
                <w:rFonts w:ascii="Arial" w:eastAsia="Times New Roman" w:hAnsi="Arial" w:cs="Arial"/>
                <w:sz w:val="20"/>
                <w:szCs w:val="20"/>
                <w:lang w:val="en-PH" w:eastAsia="en-PH"/>
              </w:rPr>
              <w:t xml:space="preserve"> </w:t>
            </w:r>
            <w:proofErr w:type="spellStart"/>
            <w:r w:rsidRPr="00D30C10">
              <w:rPr>
                <w:rFonts w:ascii="Arial" w:eastAsia="Times New Roman" w:hAnsi="Arial" w:cs="Arial"/>
                <w:sz w:val="20"/>
                <w:szCs w:val="20"/>
                <w:lang w:val="en-PH" w:eastAsia="en-PH"/>
              </w:rPr>
              <w:t>Lansangan</w:t>
            </w:r>
            <w:proofErr w:type="spellEnd"/>
            <w:r w:rsidRPr="00D30C10">
              <w:rPr>
                <w:rFonts w:ascii="Arial" w:eastAsia="Times New Roman" w:hAnsi="Arial" w:cs="Arial"/>
                <w:sz w:val="20"/>
                <w:szCs w:val="20"/>
                <w:lang w:val="en-PH" w:eastAsia="en-PH"/>
              </w:rPr>
              <w:t xml:space="preserve"> Monitors in Constructive Engagement for Social Accountability”, 2009)</w:t>
            </w:r>
          </w:p>
          <w:p w:rsidR="00D30C10" w:rsidRDefault="00D30C10" w:rsidP="00AF5788">
            <w:pPr>
              <w:numPr>
                <w:ilvl w:val="0"/>
                <w:numId w:val="6"/>
              </w:numPr>
              <w:shd w:val="clear" w:color="auto" w:fill="FFFFFF"/>
              <w:spacing w:before="45" w:after="45" w:line="270" w:lineRule="atLeast"/>
              <w:ind w:left="522"/>
              <w:rPr>
                <w:rFonts w:ascii="Arial" w:eastAsia="Times New Roman" w:hAnsi="Arial" w:cs="Arial"/>
                <w:sz w:val="20"/>
                <w:szCs w:val="20"/>
                <w:lang w:val="en-PH" w:eastAsia="en-PH"/>
              </w:rPr>
            </w:pPr>
            <w:proofErr w:type="spellStart"/>
            <w:r w:rsidRPr="00D30C10">
              <w:rPr>
                <w:rFonts w:ascii="Arial" w:eastAsia="Times New Roman" w:hAnsi="Arial" w:cs="Arial"/>
                <w:sz w:val="20"/>
                <w:szCs w:val="20"/>
                <w:lang w:val="en-PH" w:eastAsia="en-PH"/>
              </w:rPr>
              <w:t>Bantay</w:t>
            </w:r>
            <w:proofErr w:type="spellEnd"/>
            <w:r w:rsidRPr="00D30C10">
              <w:rPr>
                <w:rFonts w:ascii="Arial" w:eastAsia="Times New Roman" w:hAnsi="Arial" w:cs="Arial"/>
                <w:sz w:val="20"/>
                <w:szCs w:val="20"/>
                <w:lang w:val="en-PH" w:eastAsia="en-PH"/>
              </w:rPr>
              <w:t xml:space="preserve"> </w:t>
            </w:r>
            <w:proofErr w:type="spellStart"/>
            <w:r w:rsidRPr="00D30C10">
              <w:rPr>
                <w:rFonts w:ascii="Arial" w:eastAsia="Times New Roman" w:hAnsi="Arial" w:cs="Arial"/>
                <w:sz w:val="20"/>
                <w:szCs w:val="20"/>
                <w:lang w:val="en-PH" w:eastAsia="en-PH"/>
              </w:rPr>
              <w:t>Eskwela-Sulong</w:t>
            </w:r>
            <w:proofErr w:type="spellEnd"/>
            <w:r w:rsidRPr="00D30C10">
              <w:rPr>
                <w:rFonts w:ascii="Arial" w:eastAsia="Times New Roman" w:hAnsi="Arial" w:cs="Arial"/>
                <w:sz w:val="20"/>
                <w:szCs w:val="20"/>
                <w:lang w:val="en-PH" w:eastAsia="en-PH"/>
              </w:rPr>
              <w:t xml:space="preserve"> Mindanao, Inc. (“Procurement Monitoring and Capacity Building: Strengthening Social Accountability by Increasing Citizens’ Engagement with Government”, 2010)</w:t>
            </w:r>
          </w:p>
          <w:p w:rsidR="004C6907" w:rsidRDefault="004C6907" w:rsidP="004C6907">
            <w:pPr>
              <w:shd w:val="clear" w:color="auto" w:fill="FFFFFF"/>
              <w:spacing w:before="45" w:after="45" w:line="270" w:lineRule="atLeast"/>
              <w:ind w:left="522"/>
              <w:rPr>
                <w:rFonts w:ascii="Arial" w:eastAsia="Times New Roman" w:hAnsi="Arial" w:cs="Arial"/>
                <w:sz w:val="20"/>
                <w:szCs w:val="20"/>
                <w:lang w:val="en-PH" w:eastAsia="en-PH"/>
              </w:rPr>
            </w:pPr>
          </w:p>
          <w:p w:rsidR="004C6907" w:rsidRPr="00D30C10" w:rsidRDefault="004C6907" w:rsidP="004C6907">
            <w:pPr>
              <w:shd w:val="clear" w:color="auto" w:fill="FFFFFF"/>
              <w:spacing w:before="45" w:after="45" w:line="270" w:lineRule="atLeast"/>
              <w:rPr>
                <w:rFonts w:ascii="Arial" w:eastAsia="Times New Roman" w:hAnsi="Arial" w:cs="Arial"/>
                <w:sz w:val="20"/>
                <w:szCs w:val="20"/>
                <w:lang w:val="en-PH" w:eastAsia="en-PH"/>
              </w:rPr>
            </w:pPr>
            <w:r>
              <w:rPr>
                <w:rFonts w:ascii="Arial" w:eastAsia="Times New Roman" w:hAnsi="Arial" w:cs="Arial"/>
                <w:sz w:val="20"/>
                <w:szCs w:val="20"/>
                <w:lang w:val="en-PH" w:eastAsia="en-PH"/>
              </w:rPr>
              <w:t>For more details, visit: www.ansa-eap.net</w:t>
            </w:r>
          </w:p>
          <w:p w:rsidR="00D30C10" w:rsidRPr="00A26706" w:rsidRDefault="00D30C10" w:rsidP="00D30C10">
            <w:pPr>
              <w:spacing w:after="0" w:line="240" w:lineRule="auto"/>
              <w:jc w:val="both"/>
              <w:rPr>
                <w:rFonts w:ascii="Calibri" w:eastAsia="Times New Roman" w:hAnsi="Calibri"/>
                <w:sz w:val="20"/>
                <w:szCs w:val="20"/>
              </w:rPr>
            </w:pPr>
          </w:p>
        </w:tc>
      </w:tr>
      <w:tr w:rsidR="008F78C8" w:rsidRPr="00A26706" w:rsidTr="00A26706">
        <w:tc>
          <w:tcPr>
            <w:tcW w:w="13896" w:type="dxa"/>
            <w:gridSpan w:val="2"/>
            <w:shd w:val="clear" w:color="auto" w:fill="8DB3E2"/>
          </w:tcPr>
          <w:p w:rsidR="008F78C8" w:rsidRPr="00A26706" w:rsidRDefault="008F78C8"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lastRenderedPageBreak/>
              <w:t>Description of prior and current experience</w:t>
            </w:r>
            <w:r w:rsidR="007B02F2" w:rsidRPr="00A26706">
              <w:rPr>
                <w:rFonts w:ascii="Calibri" w:eastAsia="Times New Roman" w:hAnsi="Calibri"/>
                <w:color w:val="FFFFFF"/>
                <w:sz w:val="20"/>
                <w:szCs w:val="20"/>
              </w:rPr>
              <w:t>. Please include past and ongoing projects covering at least the past 3-5 years.</w:t>
            </w:r>
          </w:p>
        </w:tc>
      </w:tr>
      <w:tr w:rsidR="009105AA" w:rsidRPr="00A26706" w:rsidTr="00A26706">
        <w:tc>
          <w:tcPr>
            <w:tcW w:w="6948" w:type="dxa"/>
            <w:shd w:val="clear" w:color="auto" w:fill="C6D9F1"/>
          </w:tcPr>
          <w:p w:rsidR="00DF24E1" w:rsidRPr="00A26706" w:rsidRDefault="009E1097" w:rsidP="00AF5788">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Pr>
          <w:p w:rsidR="009105AA" w:rsidRPr="00A26706" w:rsidRDefault="00D30C10" w:rsidP="00A26706">
            <w:pPr>
              <w:spacing w:after="0" w:line="240" w:lineRule="auto"/>
              <w:jc w:val="both"/>
              <w:rPr>
                <w:rFonts w:ascii="Calibri" w:eastAsia="Times New Roman" w:hAnsi="Calibri"/>
                <w:sz w:val="20"/>
                <w:szCs w:val="20"/>
              </w:rPr>
            </w:pPr>
            <w:r>
              <w:rPr>
                <w:rFonts w:ascii="Calibri" w:eastAsia="Times New Roman" w:hAnsi="Calibri"/>
                <w:sz w:val="20"/>
                <w:szCs w:val="20"/>
              </w:rPr>
              <w:t>Budget Transparency Fund</w:t>
            </w:r>
          </w:p>
        </w:tc>
      </w:tr>
      <w:tr w:rsidR="009105AA" w:rsidRPr="00A26706" w:rsidTr="00A26706">
        <w:tc>
          <w:tcPr>
            <w:tcW w:w="6948" w:type="dxa"/>
            <w:shd w:val="clear" w:color="auto" w:fill="C6D9F1"/>
          </w:tcPr>
          <w:p w:rsidR="009105AA" w:rsidRPr="00A26706" w:rsidRDefault="009E1097" w:rsidP="00AF5788">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9105AA" w:rsidRPr="004C6907" w:rsidRDefault="00D30C10" w:rsidP="00A26706">
            <w:pPr>
              <w:spacing w:after="0" w:line="240" w:lineRule="auto"/>
              <w:jc w:val="both"/>
            </w:pPr>
            <w:r>
              <w:rPr>
                <w:rFonts w:ascii="Calibri" w:eastAsia="Times New Roman" w:hAnsi="Calibri"/>
                <w:sz w:val="20"/>
                <w:szCs w:val="20"/>
              </w:rPr>
              <w:t>Philippines</w:t>
            </w:r>
            <w:r w:rsidR="004C6907">
              <w:rPr>
                <w:rFonts w:ascii="Calibri" w:eastAsia="Times New Roman" w:hAnsi="Calibri"/>
                <w:sz w:val="20"/>
                <w:szCs w:val="20"/>
              </w:rPr>
              <w:t>, April 2011 to Dec 2011</w:t>
            </w:r>
          </w:p>
        </w:tc>
      </w:tr>
      <w:tr w:rsidR="009105AA" w:rsidRPr="00A26706" w:rsidTr="00A26706">
        <w:tc>
          <w:tcPr>
            <w:tcW w:w="6948" w:type="dxa"/>
            <w:shd w:val="clear" w:color="auto" w:fill="C6D9F1"/>
          </w:tcPr>
          <w:p w:rsidR="009105AA" w:rsidRPr="00A26706" w:rsidRDefault="009E1097" w:rsidP="00AF5788">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lastRenderedPageBreak/>
              <w:t>Total project cost, name of Project funder(s) and funding amounts</w:t>
            </w:r>
          </w:p>
        </w:tc>
        <w:tc>
          <w:tcPr>
            <w:tcW w:w="6948" w:type="dxa"/>
          </w:tcPr>
          <w:p w:rsidR="009105AA" w:rsidRPr="00A26706" w:rsidRDefault="004C6907" w:rsidP="004C6907">
            <w:pPr>
              <w:spacing w:after="0" w:line="240" w:lineRule="auto"/>
              <w:jc w:val="both"/>
              <w:rPr>
                <w:rFonts w:ascii="Calibri" w:eastAsia="Times New Roman" w:hAnsi="Calibri"/>
                <w:sz w:val="20"/>
                <w:szCs w:val="20"/>
              </w:rPr>
            </w:pPr>
            <w:r>
              <w:rPr>
                <w:rFonts w:ascii="Calibri" w:eastAsia="Times New Roman" w:hAnsi="Calibri"/>
                <w:sz w:val="20"/>
                <w:szCs w:val="20"/>
              </w:rPr>
              <w:t>$40,000.00 from World Bank</w:t>
            </w:r>
          </w:p>
        </w:tc>
      </w:tr>
      <w:tr w:rsidR="009105AA" w:rsidRPr="00A26706" w:rsidTr="00A26706">
        <w:tc>
          <w:tcPr>
            <w:tcW w:w="6948" w:type="dxa"/>
            <w:tcBorders>
              <w:bottom w:val="single" w:sz="18" w:space="0" w:color="4F81BD"/>
            </w:tcBorders>
            <w:shd w:val="clear" w:color="auto" w:fill="C6D9F1"/>
          </w:tcPr>
          <w:p w:rsidR="009E1097" w:rsidRPr="00A26706" w:rsidRDefault="009E1097" w:rsidP="00AF5788">
            <w:pPr>
              <w:pStyle w:val="ListParagraph"/>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bottom w:val="single" w:sz="18" w:space="0" w:color="4F81BD"/>
            </w:tcBorders>
          </w:tcPr>
          <w:p w:rsidR="009105AA" w:rsidRPr="00A26706" w:rsidRDefault="00F02F6F" w:rsidP="00A26706">
            <w:pPr>
              <w:spacing w:after="0" w:line="240" w:lineRule="auto"/>
              <w:jc w:val="both"/>
              <w:rPr>
                <w:rFonts w:ascii="Calibri" w:eastAsia="Times New Roman" w:hAnsi="Calibri"/>
                <w:sz w:val="20"/>
                <w:szCs w:val="20"/>
              </w:rPr>
            </w:pPr>
            <w:r>
              <w:rPr>
                <w:rFonts w:ascii="Calibri" w:eastAsia="Times New Roman" w:hAnsi="Calibri"/>
                <w:sz w:val="20"/>
                <w:szCs w:val="20"/>
              </w:rPr>
              <w:t>A project which aims to monitor the budget process in the government</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4C6907">
            <w:pPr>
              <w:spacing w:after="0" w:line="240" w:lineRule="auto"/>
              <w:jc w:val="both"/>
              <w:rPr>
                <w:rFonts w:eastAsia="Times New Roman"/>
                <w:sz w:val="20"/>
                <w:szCs w:val="20"/>
              </w:rPr>
            </w:pP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7"/>
              </w:numPr>
              <w:spacing w:after="0" w:line="240" w:lineRule="auto"/>
              <w:ind w:left="360"/>
              <w:jc w:val="both"/>
              <w:rPr>
                <w:rFonts w:eastAsia="Times New Roman"/>
                <w:sz w:val="20"/>
                <w:szCs w:val="20"/>
              </w:rPr>
            </w:pPr>
            <w:proofErr w:type="spellStart"/>
            <w:r w:rsidRPr="004C6907">
              <w:rPr>
                <w:rFonts w:eastAsia="Times New Roman"/>
                <w:sz w:val="20"/>
                <w:szCs w:val="20"/>
              </w:rPr>
              <w:t>Name</w:t>
            </w:r>
            <w:proofErr w:type="spellEnd"/>
            <w:r w:rsidRPr="004C6907">
              <w:rPr>
                <w:rFonts w:eastAsia="Times New Roman"/>
                <w:sz w:val="20"/>
                <w:szCs w:val="20"/>
              </w:rPr>
              <w:t xml:space="preserve"> of </w:t>
            </w:r>
            <w:proofErr w:type="spellStart"/>
            <w:r w:rsidRPr="004C6907">
              <w:rPr>
                <w:rFonts w:eastAsia="Times New Roman"/>
                <w:sz w:val="20"/>
                <w:szCs w:val="20"/>
              </w:rPr>
              <w:t>Program</w:t>
            </w:r>
            <w:proofErr w:type="spellEnd"/>
            <w:r w:rsidRPr="004C6907">
              <w:rPr>
                <w:rFonts w:eastAsia="Times New Roman"/>
                <w:sz w:val="20"/>
                <w:szCs w:val="20"/>
              </w:rPr>
              <w:t xml:space="preserve"> </w:t>
            </w:r>
            <w:proofErr w:type="spellStart"/>
            <w:r w:rsidRPr="004C6907">
              <w:rPr>
                <w:rFonts w:eastAsia="Times New Roman"/>
                <w:sz w:val="20"/>
                <w:szCs w:val="20"/>
              </w:rPr>
              <w:t>or</w:t>
            </w:r>
            <w:proofErr w:type="spellEnd"/>
            <w:r w:rsidRPr="004C6907">
              <w:rPr>
                <w:rFonts w:eastAsia="Times New Roman"/>
                <w:sz w:val="20"/>
                <w:szCs w:val="20"/>
              </w:rPr>
              <w:t xml:space="preserve"> Initiative </w:t>
            </w: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r>
              <w:rPr>
                <w:rFonts w:ascii="Calibri" w:eastAsia="Times New Roman" w:hAnsi="Calibri"/>
                <w:sz w:val="20"/>
                <w:szCs w:val="20"/>
              </w:rPr>
              <w:t>Participatory Audit</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7"/>
              </w:numPr>
              <w:spacing w:after="0" w:line="240" w:lineRule="auto"/>
              <w:ind w:left="360"/>
              <w:jc w:val="both"/>
              <w:rPr>
                <w:rFonts w:eastAsia="Times New Roman"/>
                <w:sz w:val="20"/>
                <w:szCs w:val="20"/>
              </w:rPr>
            </w:pPr>
            <w:r w:rsidRPr="004C6907">
              <w:rPr>
                <w:rFonts w:eastAsia="Times New Roman"/>
                <w:sz w:val="20"/>
                <w:szCs w:val="20"/>
              </w:rPr>
              <w:t xml:space="preserve">Country </w:t>
            </w:r>
            <w:proofErr w:type="spellStart"/>
            <w:r w:rsidRPr="004C6907">
              <w:rPr>
                <w:rFonts w:eastAsia="Times New Roman"/>
                <w:sz w:val="20"/>
                <w:szCs w:val="20"/>
              </w:rPr>
              <w:t>where</w:t>
            </w:r>
            <w:proofErr w:type="spellEnd"/>
            <w:r w:rsidRPr="004C6907">
              <w:rPr>
                <w:rFonts w:eastAsia="Times New Roman"/>
                <w:sz w:val="20"/>
                <w:szCs w:val="20"/>
              </w:rPr>
              <w:t xml:space="preserve">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was</w:t>
            </w:r>
            <w:proofErr w:type="spellEnd"/>
            <w:r w:rsidRPr="004C6907">
              <w:rPr>
                <w:rFonts w:eastAsia="Times New Roman"/>
                <w:sz w:val="20"/>
                <w:szCs w:val="20"/>
              </w:rPr>
              <w:t xml:space="preserve"> (or is) implemented, and duration</w:t>
            </w: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4C6907">
            <w:pPr>
              <w:spacing w:after="0" w:line="240" w:lineRule="auto"/>
              <w:jc w:val="both"/>
              <w:rPr>
                <w:rFonts w:ascii="Calibri" w:eastAsia="Times New Roman" w:hAnsi="Calibri"/>
                <w:sz w:val="20"/>
                <w:szCs w:val="20"/>
              </w:rPr>
            </w:pPr>
            <w:r>
              <w:rPr>
                <w:rFonts w:ascii="Calibri" w:eastAsia="Times New Roman" w:hAnsi="Calibri"/>
                <w:sz w:val="20"/>
                <w:szCs w:val="20"/>
              </w:rPr>
              <w:t xml:space="preserve">Philippines, April 2012 to March 2014 </w:t>
            </w:r>
          </w:p>
        </w:tc>
      </w:tr>
      <w:tr w:rsidR="004C6907"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C6907" w:rsidRPr="004C6907" w:rsidRDefault="004C6907" w:rsidP="00AF5788">
            <w:pPr>
              <w:pStyle w:val="ListParagraph"/>
              <w:numPr>
                <w:ilvl w:val="0"/>
                <w:numId w:val="7"/>
              </w:numPr>
              <w:spacing w:after="0" w:line="240" w:lineRule="auto"/>
              <w:ind w:left="360"/>
              <w:jc w:val="both"/>
              <w:rPr>
                <w:rFonts w:eastAsia="Times New Roman"/>
                <w:sz w:val="20"/>
                <w:szCs w:val="20"/>
              </w:rPr>
            </w:pPr>
            <w:r w:rsidRPr="004C6907">
              <w:rPr>
                <w:rFonts w:eastAsia="Times New Roman"/>
                <w:sz w:val="20"/>
                <w:szCs w:val="20"/>
              </w:rPr>
              <w:t xml:space="preserve">Total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cost</w:t>
            </w:r>
            <w:proofErr w:type="spellEnd"/>
            <w:r w:rsidRPr="004C6907">
              <w:rPr>
                <w:rFonts w:eastAsia="Times New Roman"/>
                <w:sz w:val="20"/>
                <w:szCs w:val="20"/>
              </w:rPr>
              <w:t xml:space="preserve">, </w:t>
            </w:r>
            <w:proofErr w:type="spellStart"/>
            <w:r w:rsidRPr="004C6907">
              <w:rPr>
                <w:rFonts w:eastAsia="Times New Roman"/>
                <w:sz w:val="20"/>
                <w:szCs w:val="20"/>
              </w:rPr>
              <w:t>name</w:t>
            </w:r>
            <w:proofErr w:type="spellEnd"/>
            <w:r w:rsidRPr="004C6907">
              <w:rPr>
                <w:rFonts w:eastAsia="Times New Roman"/>
                <w:sz w:val="20"/>
                <w:szCs w:val="20"/>
              </w:rPr>
              <w:t xml:space="preserve"> of Project funder(s) and funding amounts</w:t>
            </w:r>
          </w:p>
        </w:tc>
        <w:tc>
          <w:tcPr>
            <w:tcW w:w="6948" w:type="dxa"/>
            <w:tcBorders>
              <w:top w:val="single" w:sz="18" w:space="0" w:color="4F81BD"/>
              <w:left w:val="single" w:sz="8" w:space="0" w:color="4F81BD"/>
              <w:bottom w:val="single" w:sz="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r>
              <w:rPr>
                <w:rFonts w:ascii="Calibri" w:eastAsia="Times New Roman" w:hAnsi="Calibri"/>
                <w:sz w:val="20"/>
                <w:szCs w:val="20"/>
              </w:rPr>
              <w:t xml:space="preserve">AUD 430,700.00 from </w:t>
            </w:r>
            <w:proofErr w:type="spellStart"/>
            <w:r>
              <w:rPr>
                <w:rFonts w:ascii="Calibri" w:eastAsia="Times New Roman" w:hAnsi="Calibri"/>
                <w:sz w:val="20"/>
                <w:szCs w:val="20"/>
              </w:rPr>
              <w:t>AusAid</w:t>
            </w:r>
            <w:proofErr w:type="spellEnd"/>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7"/>
              </w:numPr>
              <w:spacing w:after="0" w:line="240" w:lineRule="auto"/>
              <w:ind w:left="360"/>
              <w:jc w:val="both"/>
              <w:rPr>
                <w:rFonts w:eastAsia="Times New Roman"/>
                <w:sz w:val="20"/>
                <w:szCs w:val="20"/>
              </w:rPr>
            </w:pPr>
            <w:proofErr w:type="spellStart"/>
            <w:r w:rsidRPr="004C6907">
              <w:rPr>
                <w:rFonts w:eastAsia="Times New Roman"/>
                <w:sz w:val="20"/>
                <w:szCs w:val="20"/>
              </w:rPr>
              <w:t>Brief</w:t>
            </w:r>
            <w:proofErr w:type="spellEnd"/>
            <w:r w:rsidRPr="004C6907">
              <w:rPr>
                <w:rFonts w:eastAsia="Times New Roman"/>
                <w:sz w:val="20"/>
                <w:szCs w:val="20"/>
              </w:rPr>
              <w:t xml:space="preserve"> project description: include project’s objectives, CSO’s role, and key outcomes achieved.</w:t>
            </w: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F02F6F" w:rsidP="00A26706">
            <w:pPr>
              <w:spacing w:after="0" w:line="240" w:lineRule="auto"/>
              <w:jc w:val="both"/>
              <w:rPr>
                <w:rFonts w:ascii="Calibri" w:eastAsia="Times New Roman" w:hAnsi="Calibri"/>
                <w:sz w:val="20"/>
                <w:szCs w:val="20"/>
              </w:rPr>
            </w:pPr>
            <w:r>
              <w:rPr>
                <w:rFonts w:ascii="Calibri" w:eastAsia="Times New Roman" w:hAnsi="Calibri"/>
                <w:sz w:val="20"/>
                <w:szCs w:val="20"/>
              </w:rPr>
              <w:t>A project which aims to monitor the audit system in the Philippines</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4C6907">
            <w:pPr>
              <w:spacing w:after="0" w:line="240" w:lineRule="auto"/>
              <w:jc w:val="both"/>
              <w:rPr>
                <w:rFonts w:eastAsia="Times New Roman"/>
                <w:sz w:val="20"/>
                <w:szCs w:val="20"/>
              </w:rPr>
            </w:pP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1"/>
                <w:numId w:val="4"/>
              </w:numPr>
              <w:spacing w:after="0" w:line="240" w:lineRule="auto"/>
              <w:ind w:left="360"/>
              <w:jc w:val="both"/>
              <w:rPr>
                <w:rFonts w:eastAsia="Times New Roman"/>
                <w:sz w:val="20"/>
                <w:szCs w:val="20"/>
              </w:rPr>
            </w:pPr>
            <w:proofErr w:type="spellStart"/>
            <w:r w:rsidRPr="004C6907">
              <w:rPr>
                <w:rFonts w:eastAsia="Times New Roman"/>
                <w:sz w:val="20"/>
                <w:szCs w:val="20"/>
              </w:rPr>
              <w:t>Name</w:t>
            </w:r>
            <w:proofErr w:type="spellEnd"/>
            <w:r w:rsidRPr="004C6907">
              <w:rPr>
                <w:rFonts w:eastAsia="Times New Roman"/>
                <w:sz w:val="20"/>
                <w:szCs w:val="20"/>
              </w:rPr>
              <w:t xml:space="preserve"> of </w:t>
            </w:r>
            <w:proofErr w:type="spellStart"/>
            <w:r w:rsidRPr="004C6907">
              <w:rPr>
                <w:rFonts w:eastAsia="Times New Roman"/>
                <w:sz w:val="20"/>
                <w:szCs w:val="20"/>
              </w:rPr>
              <w:t>Program</w:t>
            </w:r>
            <w:proofErr w:type="spellEnd"/>
            <w:r w:rsidRPr="004C6907">
              <w:rPr>
                <w:rFonts w:eastAsia="Times New Roman"/>
                <w:sz w:val="20"/>
                <w:szCs w:val="20"/>
              </w:rPr>
              <w:t xml:space="preserve"> </w:t>
            </w:r>
            <w:proofErr w:type="spellStart"/>
            <w:r w:rsidRPr="004C6907">
              <w:rPr>
                <w:rFonts w:eastAsia="Times New Roman"/>
                <w:sz w:val="20"/>
                <w:szCs w:val="20"/>
              </w:rPr>
              <w:t>or</w:t>
            </w:r>
            <w:proofErr w:type="spellEnd"/>
            <w:r w:rsidRPr="004C6907">
              <w:rPr>
                <w:rFonts w:eastAsia="Times New Roman"/>
                <w:sz w:val="20"/>
                <w:szCs w:val="20"/>
              </w:rPr>
              <w:t xml:space="preserve"> </w:t>
            </w:r>
            <w:proofErr w:type="spellStart"/>
            <w:r w:rsidRPr="004C6907">
              <w:rPr>
                <w:rFonts w:eastAsia="Times New Roman"/>
                <w:sz w:val="20"/>
                <w:szCs w:val="20"/>
              </w:rPr>
              <w:t>Initiative</w:t>
            </w:r>
            <w:proofErr w:type="spellEnd"/>
            <w:r w:rsidRPr="004C6907">
              <w:rPr>
                <w:rFonts w:eastAsia="Times New Roman"/>
                <w:sz w:val="20"/>
                <w:szCs w:val="20"/>
              </w:rPr>
              <w:t xml:space="preserve"> </w:t>
            </w: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r>
              <w:rPr>
                <w:rFonts w:ascii="Calibri" w:eastAsia="Times New Roman" w:hAnsi="Calibri"/>
                <w:sz w:val="20"/>
                <w:szCs w:val="20"/>
              </w:rPr>
              <w:t>Citizen led transparency initiatives</w:t>
            </w:r>
          </w:p>
        </w:tc>
      </w:tr>
      <w:tr w:rsidR="004C6907"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C6907" w:rsidRPr="004C6907" w:rsidRDefault="004C6907" w:rsidP="00AF5788">
            <w:pPr>
              <w:pStyle w:val="ListParagraph"/>
              <w:numPr>
                <w:ilvl w:val="1"/>
                <w:numId w:val="4"/>
              </w:numPr>
              <w:spacing w:after="0" w:line="240" w:lineRule="auto"/>
              <w:ind w:left="360"/>
              <w:jc w:val="both"/>
              <w:rPr>
                <w:rFonts w:eastAsia="Times New Roman"/>
                <w:sz w:val="20"/>
                <w:szCs w:val="20"/>
              </w:rPr>
            </w:pPr>
            <w:r w:rsidRPr="004C6907">
              <w:rPr>
                <w:rFonts w:eastAsia="Times New Roman"/>
                <w:sz w:val="20"/>
                <w:szCs w:val="20"/>
              </w:rPr>
              <w:t xml:space="preserve">Country </w:t>
            </w:r>
            <w:proofErr w:type="spellStart"/>
            <w:r w:rsidRPr="004C6907">
              <w:rPr>
                <w:rFonts w:eastAsia="Times New Roman"/>
                <w:sz w:val="20"/>
                <w:szCs w:val="20"/>
              </w:rPr>
              <w:t>where</w:t>
            </w:r>
            <w:proofErr w:type="spellEnd"/>
            <w:r w:rsidRPr="004C6907">
              <w:rPr>
                <w:rFonts w:eastAsia="Times New Roman"/>
                <w:sz w:val="20"/>
                <w:szCs w:val="20"/>
              </w:rPr>
              <w:t xml:space="preserve">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was</w:t>
            </w:r>
            <w:proofErr w:type="spellEnd"/>
            <w:r w:rsidRPr="004C6907">
              <w:rPr>
                <w:rFonts w:eastAsia="Times New Roman"/>
                <w:sz w:val="20"/>
                <w:szCs w:val="20"/>
              </w:rPr>
              <w:t xml:space="preserve"> (</w:t>
            </w:r>
            <w:proofErr w:type="spellStart"/>
            <w:r w:rsidRPr="004C6907">
              <w:rPr>
                <w:rFonts w:eastAsia="Times New Roman"/>
                <w:sz w:val="20"/>
                <w:szCs w:val="20"/>
              </w:rPr>
              <w:t>or</w:t>
            </w:r>
            <w:proofErr w:type="spellEnd"/>
            <w:r w:rsidRPr="004C6907">
              <w:rPr>
                <w:rFonts w:eastAsia="Times New Roman"/>
                <w:sz w:val="20"/>
                <w:szCs w:val="20"/>
              </w:rPr>
              <w:t xml:space="preserve"> </w:t>
            </w:r>
            <w:proofErr w:type="spellStart"/>
            <w:r w:rsidRPr="004C6907">
              <w:rPr>
                <w:rFonts w:eastAsia="Times New Roman"/>
                <w:sz w:val="20"/>
                <w:szCs w:val="20"/>
              </w:rPr>
              <w:t>is</w:t>
            </w:r>
            <w:proofErr w:type="spellEnd"/>
            <w:r w:rsidRPr="004C6907">
              <w:rPr>
                <w:rFonts w:eastAsia="Times New Roman"/>
                <w:sz w:val="20"/>
                <w:szCs w:val="20"/>
              </w:rPr>
              <w:t xml:space="preserve">) </w:t>
            </w:r>
            <w:proofErr w:type="spellStart"/>
            <w:r w:rsidRPr="004C6907">
              <w:rPr>
                <w:rFonts w:eastAsia="Times New Roman"/>
                <w:sz w:val="20"/>
                <w:szCs w:val="20"/>
              </w:rPr>
              <w:t>implemented</w:t>
            </w:r>
            <w:proofErr w:type="spellEnd"/>
            <w:r w:rsidRPr="004C6907">
              <w:rPr>
                <w:rFonts w:eastAsia="Times New Roman"/>
                <w:sz w:val="20"/>
                <w:szCs w:val="20"/>
              </w:rPr>
              <w:t xml:space="preserve">, and </w:t>
            </w:r>
            <w:proofErr w:type="spellStart"/>
            <w:r w:rsidRPr="004C6907">
              <w:rPr>
                <w:rFonts w:eastAsia="Times New Roman"/>
                <w:sz w:val="20"/>
                <w:szCs w:val="20"/>
              </w:rPr>
              <w:t>duration</w:t>
            </w:r>
            <w:proofErr w:type="spellEnd"/>
          </w:p>
        </w:tc>
        <w:tc>
          <w:tcPr>
            <w:tcW w:w="6948" w:type="dxa"/>
            <w:tcBorders>
              <w:top w:val="single" w:sz="18" w:space="0" w:color="4F81BD"/>
              <w:left w:val="single" w:sz="8" w:space="0" w:color="4F81BD"/>
              <w:bottom w:val="single" w:sz="8" w:space="0" w:color="4F81BD"/>
              <w:right w:val="single" w:sz="8" w:space="0" w:color="4F81BD"/>
            </w:tcBorders>
          </w:tcPr>
          <w:p w:rsidR="004C6907" w:rsidRPr="00A26706" w:rsidRDefault="004C6907" w:rsidP="004C6907">
            <w:pPr>
              <w:spacing w:after="0" w:line="240" w:lineRule="auto"/>
              <w:jc w:val="both"/>
              <w:rPr>
                <w:rFonts w:ascii="Calibri" w:eastAsia="Times New Roman" w:hAnsi="Calibri"/>
                <w:sz w:val="20"/>
                <w:szCs w:val="20"/>
              </w:rPr>
            </w:pPr>
            <w:r>
              <w:rPr>
                <w:rFonts w:ascii="Calibri" w:eastAsia="Times New Roman" w:hAnsi="Calibri"/>
                <w:sz w:val="20"/>
                <w:szCs w:val="20"/>
              </w:rPr>
              <w:t>Philippines, August 2012 to July 2014</w:t>
            </w:r>
          </w:p>
        </w:tc>
      </w:tr>
      <w:tr w:rsidR="004C6907"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C6907" w:rsidRPr="004C6907" w:rsidRDefault="004C6907" w:rsidP="00AF5788">
            <w:pPr>
              <w:pStyle w:val="ListParagraph"/>
              <w:numPr>
                <w:ilvl w:val="1"/>
                <w:numId w:val="4"/>
              </w:numPr>
              <w:spacing w:after="0" w:line="240" w:lineRule="auto"/>
              <w:ind w:left="360"/>
              <w:jc w:val="both"/>
              <w:rPr>
                <w:rFonts w:eastAsia="Times New Roman"/>
                <w:sz w:val="20"/>
                <w:szCs w:val="20"/>
              </w:rPr>
            </w:pPr>
            <w:r w:rsidRPr="004C6907">
              <w:rPr>
                <w:rFonts w:eastAsia="Times New Roman"/>
                <w:sz w:val="20"/>
                <w:szCs w:val="20"/>
              </w:rPr>
              <w:t xml:space="preserve">Total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cost</w:t>
            </w:r>
            <w:proofErr w:type="spellEnd"/>
            <w:r w:rsidRPr="004C6907">
              <w:rPr>
                <w:rFonts w:eastAsia="Times New Roman"/>
                <w:sz w:val="20"/>
                <w:szCs w:val="20"/>
              </w:rPr>
              <w:t xml:space="preserve">, </w:t>
            </w:r>
            <w:proofErr w:type="spellStart"/>
            <w:r w:rsidRPr="004C6907">
              <w:rPr>
                <w:rFonts w:eastAsia="Times New Roman"/>
                <w:sz w:val="20"/>
                <w:szCs w:val="20"/>
              </w:rPr>
              <w:t>name</w:t>
            </w:r>
            <w:proofErr w:type="spellEnd"/>
            <w:r w:rsidRPr="004C6907">
              <w:rPr>
                <w:rFonts w:eastAsia="Times New Roman"/>
                <w:sz w:val="20"/>
                <w:szCs w:val="20"/>
              </w:rPr>
              <w:t xml:space="preserve"> of Project </w:t>
            </w:r>
            <w:proofErr w:type="spellStart"/>
            <w:r w:rsidRPr="004C6907">
              <w:rPr>
                <w:rFonts w:eastAsia="Times New Roman"/>
                <w:sz w:val="20"/>
                <w:szCs w:val="20"/>
              </w:rPr>
              <w:t>funder</w:t>
            </w:r>
            <w:proofErr w:type="spellEnd"/>
            <w:r w:rsidRPr="004C6907">
              <w:rPr>
                <w:rFonts w:eastAsia="Times New Roman"/>
                <w:sz w:val="20"/>
                <w:szCs w:val="20"/>
              </w:rPr>
              <w:t xml:space="preserve">(s) and </w:t>
            </w:r>
            <w:proofErr w:type="spellStart"/>
            <w:r w:rsidRPr="004C6907">
              <w:rPr>
                <w:rFonts w:eastAsia="Times New Roman"/>
                <w:sz w:val="20"/>
                <w:szCs w:val="20"/>
              </w:rPr>
              <w:t>funding</w:t>
            </w:r>
            <w:proofErr w:type="spellEnd"/>
            <w:r w:rsidRPr="004C6907">
              <w:rPr>
                <w:rFonts w:eastAsia="Times New Roman"/>
                <w:sz w:val="20"/>
                <w:szCs w:val="20"/>
              </w:rPr>
              <w:t xml:space="preserve"> </w:t>
            </w:r>
            <w:proofErr w:type="spellStart"/>
            <w:r w:rsidRPr="004C6907">
              <w:rPr>
                <w:rFonts w:eastAsia="Times New Roman"/>
                <w:sz w:val="20"/>
                <w:szCs w:val="20"/>
              </w:rPr>
              <w:t>amounts</w:t>
            </w:r>
            <w:proofErr w:type="spellEnd"/>
          </w:p>
        </w:tc>
        <w:tc>
          <w:tcPr>
            <w:tcW w:w="6948" w:type="dxa"/>
            <w:tcBorders>
              <w:top w:val="single" w:sz="18" w:space="0" w:color="4F81BD"/>
              <w:left w:val="single" w:sz="8" w:space="0" w:color="4F81BD"/>
              <w:bottom w:val="single" w:sz="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r>
              <w:rPr>
                <w:rFonts w:ascii="Calibri" w:eastAsia="Times New Roman" w:hAnsi="Calibri"/>
                <w:sz w:val="20"/>
                <w:szCs w:val="20"/>
              </w:rPr>
              <w:t>AUD 87,000.00 from Public Transparency Fund</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1"/>
                <w:numId w:val="4"/>
              </w:numPr>
              <w:spacing w:after="0" w:line="240" w:lineRule="auto"/>
              <w:ind w:left="360"/>
              <w:jc w:val="both"/>
              <w:rPr>
                <w:rFonts w:eastAsia="Times New Roman"/>
                <w:sz w:val="20"/>
                <w:szCs w:val="20"/>
              </w:rPr>
            </w:pPr>
            <w:proofErr w:type="spellStart"/>
            <w:r w:rsidRPr="004C6907">
              <w:rPr>
                <w:rFonts w:eastAsia="Times New Roman"/>
                <w:sz w:val="20"/>
                <w:szCs w:val="20"/>
              </w:rPr>
              <w:t>Brief</w:t>
            </w:r>
            <w:proofErr w:type="spellEnd"/>
            <w:r w:rsidRPr="004C6907">
              <w:rPr>
                <w:rFonts w:eastAsia="Times New Roman"/>
                <w:sz w:val="20"/>
                <w:szCs w:val="20"/>
              </w:rPr>
              <w:t xml:space="preserve">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description</w:t>
            </w:r>
            <w:proofErr w:type="spellEnd"/>
            <w:r w:rsidRPr="004C6907">
              <w:rPr>
                <w:rFonts w:eastAsia="Times New Roman"/>
                <w:sz w:val="20"/>
                <w:szCs w:val="20"/>
              </w:rPr>
              <w:t xml:space="preserve">: </w:t>
            </w:r>
            <w:proofErr w:type="spellStart"/>
            <w:r w:rsidRPr="004C6907">
              <w:rPr>
                <w:rFonts w:eastAsia="Times New Roman"/>
                <w:sz w:val="20"/>
                <w:szCs w:val="20"/>
              </w:rPr>
              <w:t>include</w:t>
            </w:r>
            <w:proofErr w:type="spellEnd"/>
            <w:r w:rsidRPr="004C6907">
              <w:rPr>
                <w:rFonts w:eastAsia="Times New Roman"/>
                <w:sz w:val="20"/>
                <w:szCs w:val="20"/>
              </w:rPr>
              <w:t xml:space="preserve"> </w:t>
            </w:r>
            <w:proofErr w:type="spellStart"/>
            <w:r w:rsidRPr="004C6907">
              <w:rPr>
                <w:rFonts w:eastAsia="Times New Roman"/>
                <w:sz w:val="20"/>
                <w:szCs w:val="20"/>
              </w:rPr>
              <w:t>project’s</w:t>
            </w:r>
            <w:proofErr w:type="spellEnd"/>
            <w:r w:rsidRPr="004C6907">
              <w:rPr>
                <w:rFonts w:eastAsia="Times New Roman"/>
                <w:sz w:val="20"/>
                <w:szCs w:val="20"/>
              </w:rPr>
              <w:t xml:space="preserve"> </w:t>
            </w:r>
            <w:proofErr w:type="spellStart"/>
            <w:r w:rsidRPr="004C6907">
              <w:rPr>
                <w:rFonts w:eastAsia="Times New Roman"/>
                <w:sz w:val="20"/>
                <w:szCs w:val="20"/>
              </w:rPr>
              <w:t>objectives</w:t>
            </w:r>
            <w:proofErr w:type="spellEnd"/>
            <w:r w:rsidRPr="004C6907">
              <w:rPr>
                <w:rFonts w:eastAsia="Times New Roman"/>
                <w:sz w:val="20"/>
                <w:szCs w:val="20"/>
              </w:rPr>
              <w:t xml:space="preserve">, </w:t>
            </w:r>
            <w:proofErr w:type="spellStart"/>
            <w:r w:rsidRPr="004C6907">
              <w:rPr>
                <w:rFonts w:eastAsia="Times New Roman"/>
                <w:sz w:val="20"/>
                <w:szCs w:val="20"/>
              </w:rPr>
              <w:t>CSO’s</w:t>
            </w:r>
            <w:proofErr w:type="spellEnd"/>
            <w:r w:rsidRPr="004C6907">
              <w:rPr>
                <w:rFonts w:eastAsia="Times New Roman"/>
                <w:sz w:val="20"/>
                <w:szCs w:val="20"/>
              </w:rPr>
              <w:t xml:space="preserve"> role, and </w:t>
            </w:r>
            <w:proofErr w:type="spellStart"/>
            <w:r w:rsidRPr="004C6907">
              <w:rPr>
                <w:rFonts w:eastAsia="Times New Roman"/>
                <w:sz w:val="20"/>
                <w:szCs w:val="20"/>
              </w:rPr>
              <w:t>key</w:t>
            </w:r>
            <w:proofErr w:type="spellEnd"/>
            <w:r w:rsidRPr="004C6907">
              <w:rPr>
                <w:rFonts w:eastAsia="Times New Roman"/>
                <w:sz w:val="20"/>
                <w:szCs w:val="20"/>
              </w:rPr>
              <w:t xml:space="preserve"> </w:t>
            </w:r>
            <w:proofErr w:type="spellStart"/>
            <w:r w:rsidRPr="004C6907">
              <w:rPr>
                <w:rFonts w:eastAsia="Times New Roman"/>
                <w:sz w:val="20"/>
                <w:szCs w:val="20"/>
              </w:rPr>
              <w:t>outcomes</w:t>
            </w:r>
            <w:proofErr w:type="spellEnd"/>
            <w:r w:rsidRPr="004C6907">
              <w:rPr>
                <w:rFonts w:eastAsia="Times New Roman"/>
                <w:sz w:val="20"/>
                <w:szCs w:val="20"/>
              </w:rPr>
              <w:t xml:space="preserve"> </w:t>
            </w:r>
            <w:proofErr w:type="spellStart"/>
            <w:r w:rsidRPr="004C6907">
              <w:rPr>
                <w:rFonts w:eastAsia="Times New Roman"/>
                <w:sz w:val="20"/>
                <w:szCs w:val="20"/>
              </w:rPr>
              <w:t>achieved</w:t>
            </w:r>
            <w:proofErr w:type="spellEnd"/>
            <w:r w:rsidRPr="004C6907">
              <w:rPr>
                <w:rFonts w:eastAsia="Times New Roman"/>
                <w:sz w:val="20"/>
                <w:szCs w:val="20"/>
              </w:rPr>
              <w:t>.</w:t>
            </w: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F02F6F" w:rsidP="00A26706">
            <w:pPr>
              <w:spacing w:after="0" w:line="240" w:lineRule="auto"/>
              <w:jc w:val="both"/>
              <w:rPr>
                <w:rFonts w:ascii="Calibri" w:eastAsia="Times New Roman" w:hAnsi="Calibri"/>
                <w:sz w:val="20"/>
                <w:szCs w:val="20"/>
              </w:rPr>
            </w:pPr>
            <w:r>
              <w:rPr>
                <w:rFonts w:ascii="Calibri" w:eastAsia="Times New Roman" w:hAnsi="Calibri"/>
                <w:sz w:val="20"/>
                <w:szCs w:val="20"/>
              </w:rPr>
              <w:t>A project which aims to capacitate the citizens in terms of conducting Sac work</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4C6907">
            <w:pPr>
              <w:pStyle w:val="ListParagraph"/>
              <w:spacing w:after="0" w:line="240" w:lineRule="auto"/>
              <w:ind w:left="360"/>
              <w:jc w:val="both"/>
              <w:rPr>
                <w:rFonts w:eastAsia="Times New Roman"/>
                <w:sz w:val="20"/>
                <w:szCs w:val="20"/>
              </w:rPr>
            </w:pPr>
          </w:p>
        </w:tc>
        <w:tc>
          <w:tcPr>
            <w:tcW w:w="6948" w:type="dxa"/>
            <w:tcBorders>
              <w:top w:val="single" w:sz="18" w:space="0" w:color="4F81BD"/>
              <w:left w:val="single" w:sz="8" w:space="0" w:color="4F81BD"/>
              <w:bottom w:val="single" w:sz="18" w:space="0" w:color="4F81BD"/>
              <w:right w:val="single" w:sz="8" w:space="0" w:color="4F81BD"/>
            </w:tcBorders>
          </w:tcPr>
          <w:p w:rsidR="004C6907" w:rsidRPr="00A26706" w:rsidRDefault="004C6907" w:rsidP="00A26706">
            <w:pPr>
              <w:spacing w:after="0" w:line="240" w:lineRule="auto"/>
              <w:jc w:val="both"/>
              <w:rPr>
                <w:rFonts w:ascii="Calibri" w:eastAsia="Times New Roman" w:hAnsi="Calibri"/>
                <w:sz w:val="20"/>
                <w:szCs w:val="20"/>
              </w:rPr>
            </w:pP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8"/>
              </w:numPr>
              <w:spacing w:after="0" w:line="240" w:lineRule="auto"/>
              <w:ind w:left="360"/>
              <w:jc w:val="both"/>
              <w:rPr>
                <w:rFonts w:eastAsia="Times New Roman"/>
                <w:sz w:val="20"/>
                <w:szCs w:val="20"/>
              </w:rPr>
            </w:pPr>
            <w:proofErr w:type="spellStart"/>
            <w:r w:rsidRPr="004C6907">
              <w:rPr>
                <w:rFonts w:eastAsia="Times New Roman"/>
                <w:sz w:val="20"/>
                <w:szCs w:val="20"/>
              </w:rPr>
              <w:t>Name</w:t>
            </w:r>
            <w:proofErr w:type="spellEnd"/>
            <w:r w:rsidRPr="004C6907">
              <w:rPr>
                <w:rFonts w:eastAsia="Times New Roman"/>
                <w:sz w:val="20"/>
                <w:szCs w:val="20"/>
              </w:rPr>
              <w:t xml:space="preserve"> of </w:t>
            </w:r>
            <w:proofErr w:type="spellStart"/>
            <w:r w:rsidRPr="004C6907">
              <w:rPr>
                <w:rFonts w:eastAsia="Times New Roman"/>
                <w:sz w:val="20"/>
                <w:szCs w:val="20"/>
              </w:rPr>
              <w:t>Program</w:t>
            </w:r>
            <w:proofErr w:type="spellEnd"/>
            <w:r w:rsidRPr="004C6907">
              <w:rPr>
                <w:rFonts w:eastAsia="Times New Roman"/>
                <w:sz w:val="20"/>
                <w:szCs w:val="20"/>
              </w:rPr>
              <w:t xml:space="preserve"> </w:t>
            </w:r>
            <w:proofErr w:type="spellStart"/>
            <w:r w:rsidRPr="004C6907">
              <w:rPr>
                <w:rFonts w:eastAsia="Times New Roman"/>
                <w:sz w:val="20"/>
                <w:szCs w:val="20"/>
              </w:rPr>
              <w:t>or</w:t>
            </w:r>
            <w:proofErr w:type="spellEnd"/>
            <w:r w:rsidRPr="004C6907">
              <w:rPr>
                <w:rFonts w:eastAsia="Times New Roman"/>
                <w:sz w:val="20"/>
                <w:szCs w:val="20"/>
              </w:rPr>
              <w:t xml:space="preserve"> </w:t>
            </w:r>
            <w:proofErr w:type="spellStart"/>
            <w:r w:rsidRPr="004C6907">
              <w:rPr>
                <w:rFonts w:eastAsia="Times New Roman"/>
                <w:sz w:val="20"/>
                <w:szCs w:val="20"/>
              </w:rPr>
              <w:t>Initiative</w:t>
            </w:r>
            <w:proofErr w:type="spellEnd"/>
            <w:r w:rsidRPr="004C6907">
              <w:rPr>
                <w:rFonts w:eastAsia="Times New Roman"/>
                <w:sz w:val="20"/>
                <w:szCs w:val="20"/>
              </w:rPr>
              <w:t xml:space="preserve"> </w:t>
            </w:r>
          </w:p>
        </w:tc>
        <w:tc>
          <w:tcPr>
            <w:tcW w:w="6948" w:type="dxa"/>
            <w:tcBorders>
              <w:top w:val="single" w:sz="18" w:space="0" w:color="4F81BD"/>
              <w:left w:val="single" w:sz="8" w:space="0" w:color="4F81BD"/>
              <w:bottom w:val="single" w:sz="18" w:space="0" w:color="4F81BD"/>
              <w:right w:val="single" w:sz="8" w:space="0" w:color="4F81BD"/>
            </w:tcBorders>
          </w:tcPr>
          <w:p w:rsidR="004C6907" w:rsidRPr="00BA740A" w:rsidRDefault="004C6907" w:rsidP="00A26706">
            <w:pPr>
              <w:spacing w:after="0" w:line="240" w:lineRule="auto"/>
              <w:jc w:val="both"/>
              <w:rPr>
                <w:rFonts w:ascii="Arial" w:eastAsia="Times New Roman" w:hAnsi="Arial" w:cs="Arial"/>
                <w:sz w:val="20"/>
                <w:szCs w:val="20"/>
              </w:rPr>
            </w:pPr>
            <w:proofErr w:type="spellStart"/>
            <w:r w:rsidRPr="00BA740A">
              <w:rPr>
                <w:rFonts w:ascii="Arial" w:eastAsia="Times New Roman" w:hAnsi="Arial" w:cs="Arial"/>
                <w:sz w:val="20"/>
                <w:szCs w:val="20"/>
              </w:rPr>
              <w:t>Checkmyschool</w:t>
            </w:r>
            <w:proofErr w:type="spellEnd"/>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8"/>
              </w:numPr>
              <w:spacing w:after="0" w:line="240" w:lineRule="auto"/>
              <w:ind w:left="360"/>
              <w:jc w:val="both"/>
              <w:rPr>
                <w:rFonts w:eastAsia="Times New Roman"/>
                <w:sz w:val="20"/>
                <w:szCs w:val="20"/>
              </w:rPr>
            </w:pPr>
            <w:r w:rsidRPr="004C6907">
              <w:rPr>
                <w:rFonts w:eastAsia="Times New Roman"/>
                <w:sz w:val="20"/>
                <w:szCs w:val="20"/>
              </w:rPr>
              <w:t xml:space="preserve">Country </w:t>
            </w:r>
            <w:proofErr w:type="spellStart"/>
            <w:r w:rsidRPr="004C6907">
              <w:rPr>
                <w:rFonts w:eastAsia="Times New Roman"/>
                <w:sz w:val="20"/>
                <w:szCs w:val="20"/>
              </w:rPr>
              <w:t>where</w:t>
            </w:r>
            <w:proofErr w:type="spellEnd"/>
            <w:r w:rsidRPr="004C6907">
              <w:rPr>
                <w:rFonts w:eastAsia="Times New Roman"/>
                <w:sz w:val="20"/>
                <w:szCs w:val="20"/>
              </w:rPr>
              <w:t xml:space="preserve">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was</w:t>
            </w:r>
            <w:proofErr w:type="spellEnd"/>
            <w:r w:rsidRPr="004C6907">
              <w:rPr>
                <w:rFonts w:eastAsia="Times New Roman"/>
                <w:sz w:val="20"/>
                <w:szCs w:val="20"/>
              </w:rPr>
              <w:t xml:space="preserve"> (</w:t>
            </w:r>
            <w:proofErr w:type="spellStart"/>
            <w:r w:rsidRPr="004C6907">
              <w:rPr>
                <w:rFonts w:eastAsia="Times New Roman"/>
                <w:sz w:val="20"/>
                <w:szCs w:val="20"/>
              </w:rPr>
              <w:t>or</w:t>
            </w:r>
            <w:proofErr w:type="spellEnd"/>
            <w:r w:rsidRPr="004C6907">
              <w:rPr>
                <w:rFonts w:eastAsia="Times New Roman"/>
                <w:sz w:val="20"/>
                <w:szCs w:val="20"/>
              </w:rPr>
              <w:t xml:space="preserve"> </w:t>
            </w:r>
            <w:proofErr w:type="spellStart"/>
            <w:r w:rsidRPr="004C6907">
              <w:rPr>
                <w:rFonts w:eastAsia="Times New Roman"/>
                <w:sz w:val="20"/>
                <w:szCs w:val="20"/>
              </w:rPr>
              <w:t>is</w:t>
            </w:r>
            <w:proofErr w:type="spellEnd"/>
            <w:r w:rsidRPr="004C6907">
              <w:rPr>
                <w:rFonts w:eastAsia="Times New Roman"/>
                <w:sz w:val="20"/>
                <w:szCs w:val="20"/>
              </w:rPr>
              <w:t xml:space="preserve">) </w:t>
            </w:r>
            <w:proofErr w:type="spellStart"/>
            <w:r w:rsidRPr="004C6907">
              <w:rPr>
                <w:rFonts w:eastAsia="Times New Roman"/>
                <w:sz w:val="20"/>
                <w:szCs w:val="20"/>
              </w:rPr>
              <w:t>implemented</w:t>
            </w:r>
            <w:proofErr w:type="spellEnd"/>
            <w:r w:rsidRPr="004C6907">
              <w:rPr>
                <w:rFonts w:eastAsia="Times New Roman"/>
                <w:sz w:val="20"/>
                <w:szCs w:val="20"/>
              </w:rPr>
              <w:t xml:space="preserve">, and </w:t>
            </w:r>
            <w:proofErr w:type="spellStart"/>
            <w:r w:rsidRPr="004C6907">
              <w:rPr>
                <w:rFonts w:eastAsia="Times New Roman"/>
                <w:sz w:val="20"/>
                <w:szCs w:val="20"/>
              </w:rPr>
              <w:t>duration</w:t>
            </w:r>
            <w:proofErr w:type="spellEnd"/>
          </w:p>
        </w:tc>
        <w:tc>
          <w:tcPr>
            <w:tcW w:w="6948" w:type="dxa"/>
            <w:tcBorders>
              <w:top w:val="single" w:sz="18" w:space="0" w:color="4F81BD"/>
              <w:left w:val="single" w:sz="8" w:space="0" w:color="4F81BD"/>
              <w:bottom w:val="single" w:sz="18" w:space="0" w:color="4F81BD"/>
              <w:right w:val="single" w:sz="8" w:space="0" w:color="4F81BD"/>
            </w:tcBorders>
          </w:tcPr>
          <w:p w:rsidR="004C6907" w:rsidRPr="00BA740A" w:rsidRDefault="004C6907" w:rsidP="00A26706">
            <w:pPr>
              <w:spacing w:after="0" w:line="240" w:lineRule="auto"/>
              <w:jc w:val="both"/>
              <w:rPr>
                <w:rFonts w:ascii="Arial" w:eastAsia="Times New Roman" w:hAnsi="Arial" w:cs="Arial"/>
                <w:sz w:val="20"/>
                <w:szCs w:val="20"/>
              </w:rPr>
            </w:pPr>
            <w:r w:rsidRPr="00BA740A">
              <w:rPr>
                <w:rFonts w:ascii="Arial" w:eastAsia="Times New Roman" w:hAnsi="Arial" w:cs="Arial"/>
                <w:sz w:val="20"/>
                <w:szCs w:val="20"/>
              </w:rPr>
              <w:t>Philippines, April 2012 to April 2013</w:t>
            </w:r>
          </w:p>
        </w:tc>
      </w:tr>
      <w:tr w:rsidR="004C6907" w:rsidRPr="00A26706" w:rsidTr="004C6907">
        <w:tc>
          <w:tcPr>
            <w:tcW w:w="6948" w:type="dxa"/>
            <w:tcBorders>
              <w:top w:val="single" w:sz="18" w:space="0" w:color="4F81BD"/>
              <w:left w:val="single" w:sz="8" w:space="0" w:color="4F81BD"/>
              <w:bottom w:val="single" w:sz="18" w:space="0" w:color="4F81BD"/>
              <w:right w:val="single" w:sz="8" w:space="0" w:color="4F81BD"/>
            </w:tcBorders>
            <w:shd w:val="clear" w:color="auto" w:fill="C6D9F1"/>
          </w:tcPr>
          <w:p w:rsidR="004C6907" w:rsidRPr="004C6907" w:rsidRDefault="004C6907" w:rsidP="00AF5788">
            <w:pPr>
              <w:pStyle w:val="ListParagraph"/>
              <w:numPr>
                <w:ilvl w:val="0"/>
                <w:numId w:val="8"/>
              </w:numPr>
              <w:spacing w:after="0" w:line="240" w:lineRule="auto"/>
              <w:ind w:left="360"/>
              <w:jc w:val="both"/>
              <w:rPr>
                <w:rFonts w:eastAsia="Times New Roman"/>
                <w:sz w:val="20"/>
                <w:szCs w:val="20"/>
              </w:rPr>
            </w:pPr>
            <w:r w:rsidRPr="004C6907">
              <w:rPr>
                <w:rFonts w:eastAsia="Times New Roman"/>
                <w:sz w:val="20"/>
                <w:szCs w:val="20"/>
              </w:rPr>
              <w:t xml:space="preserve">Total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cost</w:t>
            </w:r>
            <w:proofErr w:type="spellEnd"/>
            <w:r w:rsidRPr="004C6907">
              <w:rPr>
                <w:rFonts w:eastAsia="Times New Roman"/>
                <w:sz w:val="20"/>
                <w:szCs w:val="20"/>
              </w:rPr>
              <w:t xml:space="preserve">, </w:t>
            </w:r>
            <w:proofErr w:type="spellStart"/>
            <w:r w:rsidRPr="004C6907">
              <w:rPr>
                <w:rFonts w:eastAsia="Times New Roman"/>
                <w:sz w:val="20"/>
                <w:szCs w:val="20"/>
              </w:rPr>
              <w:t>name</w:t>
            </w:r>
            <w:proofErr w:type="spellEnd"/>
            <w:r w:rsidRPr="004C6907">
              <w:rPr>
                <w:rFonts w:eastAsia="Times New Roman"/>
                <w:sz w:val="20"/>
                <w:szCs w:val="20"/>
              </w:rPr>
              <w:t xml:space="preserve"> of Project </w:t>
            </w:r>
            <w:proofErr w:type="spellStart"/>
            <w:r w:rsidRPr="004C6907">
              <w:rPr>
                <w:rFonts w:eastAsia="Times New Roman"/>
                <w:sz w:val="20"/>
                <w:szCs w:val="20"/>
              </w:rPr>
              <w:t>funder</w:t>
            </w:r>
            <w:proofErr w:type="spellEnd"/>
            <w:r w:rsidRPr="004C6907">
              <w:rPr>
                <w:rFonts w:eastAsia="Times New Roman"/>
                <w:sz w:val="20"/>
                <w:szCs w:val="20"/>
              </w:rPr>
              <w:t xml:space="preserve">(s) and </w:t>
            </w:r>
            <w:proofErr w:type="spellStart"/>
            <w:r w:rsidRPr="004C6907">
              <w:rPr>
                <w:rFonts w:eastAsia="Times New Roman"/>
                <w:sz w:val="20"/>
                <w:szCs w:val="20"/>
              </w:rPr>
              <w:t>funding</w:t>
            </w:r>
            <w:proofErr w:type="spellEnd"/>
            <w:r w:rsidRPr="004C6907">
              <w:rPr>
                <w:rFonts w:eastAsia="Times New Roman"/>
                <w:sz w:val="20"/>
                <w:szCs w:val="20"/>
              </w:rPr>
              <w:t xml:space="preserve"> </w:t>
            </w:r>
            <w:proofErr w:type="spellStart"/>
            <w:r w:rsidRPr="004C6907">
              <w:rPr>
                <w:rFonts w:eastAsia="Times New Roman"/>
                <w:sz w:val="20"/>
                <w:szCs w:val="20"/>
              </w:rPr>
              <w:t>amounts</w:t>
            </w:r>
            <w:proofErr w:type="spellEnd"/>
          </w:p>
        </w:tc>
        <w:tc>
          <w:tcPr>
            <w:tcW w:w="6948" w:type="dxa"/>
            <w:tcBorders>
              <w:top w:val="single" w:sz="18" w:space="0" w:color="4F81BD"/>
              <w:left w:val="single" w:sz="8" w:space="0" w:color="4F81BD"/>
              <w:bottom w:val="single" w:sz="18" w:space="0" w:color="4F81BD"/>
              <w:right w:val="single" w:sz="8" w:space="0" w:color="4F81BD"/>
            </w:tcBorders>
          </w:tcPr>
          <w:p w:rsidR="004C6907" w:rsidRPr="00BA740A" w:rsidRDefault="004C6907" w:rsidP="00A26706">
            <w:pPr>
              <w:spacing w:after="0" w:line="240" w:lineRule="auto"/>
              <w:jc w:val="both"/>
              <w:rPr>
                <w:rFonts w:ascii="Arial" w:eastAsia="Times New Roman" w:hAnsi="Arial" w:cs="Arial"/>
                <w:sz w:val="20"/>
                <w:szCs w:val="20"/>
              </w:rPr>
            </w:pPr>
            <w:r w:rsidRPr="00BA740A">
              <w:rPr>
                <w:rFonts w:ascii="Arial" w:eastAsia="Times New Roman" w:hAnsi="Arial" w:cs="Arial"/>
                <w:sz w:val="20"/>
                <w:szCs w:val="20"/>
              </w:rPr>
              <w:t>$92,000.00</w:t>
            </w:r>
          </w:p>
        </w:tc>
      </w:tr>
      <w:tr w:rsidR="004C6907"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C6907" w:rsidRPr="004C6907" w:rsidRDefault="004C6907" w:rsidP="00AF5788">
            <w:pPr>
              <w:pStyle w:val="ListParagraph"/>
              <w:numPr>
                <w:ilvl w:val="0"/>
                <w:numId w:val="8"/>
              </w:numPr>
              <w:spacing w:after="0" w:line="240" w:lineRule="auto"/>
              <w:ind w:left="360"/>
              <w:jc w:val="both"/>
              <w:rPr>
                <w:rFonts w:eastAsia="Times New Roman"/>
                <w:sz w:val="20"/>
                <w:szCs w:val="20"/>
              </w:rPr>
            </w:pPr>
            <w:proofErr w:type="spellStart"/>
            <w:r w:rsidRPr="004C6907">
              <w:rPr>
                <w:rFonts w:eastAsia="Times New Roman"/>
                <w:sz w:val="20"/>
                <w:szCs w:val="20"/>
              </w:rPr>
              <w:t>Brief</w:t>
            </w:r>
            <w:proofErr w:type="spellEnd"/>
            <w:r w:rsidRPr="004C6907">
              <w:rPr>
                <w:rFonts w:eastAsia="Times New Roman"/>
                <w:sz w:val="20"/>
                <w:szCs w:val="20"/>
              </w:rPr>
              <w:t xml:space="preserve"> </w:t>
            </w:r>
            <w:proofErr w:type="spellStart"/>
            <w:r w:rsidRPr="004C6907">
              <w:rPr>
                <w:rFonts w:eastAsia="Times New Roman"/>
                <w:sz w:val="20"/>
                <w:szCs w:val="20"/>
              </w:rPr>
              <w:t>project</w:t>
            </w:r>
            <w:proofErr w:type="spellEnd"/>
            <w:r w:rsidRPr="004C6907">
              <w:rPr>
                <w:rFonts w:eastAsia="Times New Roman"/>
                <w:sz w:val="20"/>
                <w:szCs w:val="20"/>
              </w:rPr>
              <w:t xml:space="preserve"> </w:t>
            </w:r>
            <w:proofErr w:type="spellStart"/>
            <w:r w:rsidRPr="004C6907">
              <w:rPr>
                <w:rFonts w:eastAsia="Times New Roman"/>
                <w:sz w:val="20"/>
                <w:szCs w:val="20"/>
              </w:rPr>
              <w:t>description</w:t>
            </w:r>
            <w:proofErr w:type="spellEnd"/>
            <w:r w:rsidRPr="004C6907">
              <w:rPr>
                <w:rFonts w:eastAsia="Times New Roman"/>
                <w:sz w:val="20"/>
                <w:szCs w:val="20"/>
              </w:rPr>
              <w:t xml:space="preserve">: </w:t>
            </w:r>
            <w:proofErr w:type="spellStart"/>
            <w:r w:rsidRPr="004C6907">
              <w:rPr>
                <w:rFonts w:eastAsia="Times New Roman"/>
                <w:sz w:val="20"/>
                <w:szCs w:val="20"/>
              </w:rPr>
              <w:t>include</w:t>
            </w:r>
            <w:proofErr w:type="spellEnd"/>
            <w:r w:rsidRPr="004C6907">
              <w:rPr>
                <w:rFonts w:eastAsia="Times New Roman"/>
                <w:sz w:val="20"/>
                <w:szCs w:val="20"/>
              </w:rPr>
              <w:t xml:space="preserve"> </w:t>
            </w:r>
            <w:proofErr w:type="spellStart"/>
            <w:r w:rsidRPr="004C6907">
              <w:rPr>
                <w:rFonts w:eastAsia="Times New Roman"/>
                <w:sz w:val="20"/>
                <w:szCs w:val="20"/>
              </w:rPr>
              <w:t>project’s</w:t>
            </w:r>
            <w:proofErr w:type="spellEnd"/>
            <w:r w:rsidRPr="004C6907">
              <w:rPr>
                <w:rFonts w:eastAsia="Times New Roman"/>
                <w:sz w:val="20"/>
                <w:szCs w:val="20"/>
              </w:rPr>
              <w:t xml:space="preserve"> </w:t>
            </w:r>
            <w:proofErr w:type="spellStart"/>
            <w:r w:rsidRPr="004C6907">
              <w:rPr>
                <w:rFonts w:eastAsia="Times New Roman"/>
                <w:sz w:val="20"/>
                <w:szCs w:val="20"/>
              </w:rPr>
              <w:t>objectives</w:t>
            </w:r>
            <w:proofErr w:type="spellEnd"/>
            <w:r w:rsidRPr="004C6907">
              <w:rPr>
                <w:rFonts w:eastAsia="Times New Roman"/>
                <w:sz w:val="20"/>
                <w:szCs w:val="20"/>
              </w:rPr>
              <w:t xml:space="preserve">, </w:t>
            </w:r>
            <w:proofErr w:type="spellStart"/>
            <w:r w:rsidRPr="004C6907">
              <w:rPr>
                <w:rFonts w:eastAsia="Times New Roman"/>
                <w:sz w:val="20"/>
                <w:szCs w:val="20"/>
              </w:rPr>
              <w:t>CSO’s</w:t>
            </w:r>
            <w:proofErr w:type="spellEnd"/>
            <w:r w:rsidRPr="004C6907">
              <w:rPr>
                <w:rFonts w:eastAsia="Times New Roman"/>
                <w:sz w:val="20"/>
                <w:szCs w:val="20"/>
              </w:rPr>
              <w:t xml:space="preserve"> role, and </w:t>
            </w:r>
            <w:proofErr w:type="spellStart"/>
            <w:r w:rsidRPr="004C6907">
              <w:rPr>
                <w:rFonts w:eastAsia="Times New Roman"/>
                <w:sz w:val="20"/>
                <w:szCs w:val="20"/>
              </w:rPr>
              <w:t>key</w:t>
            </w:r>
            <w:proofErr w:type="spellEnd"/>
            <w:r w:rsidRPr="004C6907">
              <w:rPr>
                <w:rFonts w:eastAsia="Times New Roman"/>
                <w:sz w:val="20"/>
                <w:szCs w:val="20"/>
              </w:rPr>
              <w:t xml:space="preserve"> </w:t>
            </w:r>
            <w:proofErr w:type="spellStart"/>
            <w:r w:rsidRPr="004C6907">
              <w:rPr>
                <w:rFonts w:eastAsia="Times New Roman"/>
                <w:sz w:val="20"/>
                <w:szCs w:val="20"/>
              </w:rPr>
              <w:t>outcomes</w:t>
            </w:r>
            <w:proofErr w:type="spellEnd"/>
            <w:r w:rsidRPr="004C6907">
              <w:rPr>
                <w:rFonts w:eastAsia="Times New Roman"/>
                <w:sz w:val="20"/>
                <w:szCs w:val="20"/>
              </w:rPr>
              <w:t xml:space="preserve"> </w:t>
            </w:r>
            <w:proofErr w:type="spellStart"/>
            <w:r w:rsidRPr="004C6907">
              <w:rPr>
                <w:rFonts w:eastAsia="Times New Roman"/>
                <w:sz w:val="20"/>
                <w:szCs w:val="20"/>
              </w:rPr>
              <w:t>achieved</w:t>
            </w:r>
            <w:proofErr w:type="spellEnd"/>
            <w:r w:rsidRPr="004C6907">
              <w:rPr>
                <w:rFonts w:eastAsia="Times New Roman"/>
                <w:sz w:val="20"/>
                <w:szCs w:val="20"/>
              </w:rPr>
              <w:t>.</w:t>
            </w:r>
          </w:p>
        </w:tc>
        <w:tc>
          <w:tcPr>
            <w:tcW w:w="6948" w:type="dxa"/>
            <w:tcBorders>
              <w:top w:val="single" w:sz="18" w:space="0" w:color="4F81BD"/>
              <w:left w:val="single" w:sz="8" w:space="0" w:color="4F81BD"/>
              <w:bottom w:val="single" w:sz="8" w:space="0" w:color="4F81BD"/>
              <w:right w:val="single" w:sz="8" w:space="0" w:color="4F81BD"/>
            </w:tcBorders>
          </w:tcPr>
          <w:p w:rsidR="004C6907" w:rsidRDefault="004C6907" w:rsidP="00A26706">
            <w:pPr>
              <w:spacing w:after="0" w:line="240" w:lineRule="auto"/>
              <w:jc w:val="both"/>
              <w:rPr>
                <w:rFonts w:ascii="Arial" w:hAnsi="Arial" w:cs="Arial"/>
                <w:sz w:val="20"/>
                <w:szCs w:val="20"/>
              </w:rPr>
            </w:pPr>
            <w:proofErr w:type="spellStart"/>
            <w:r w:rsidRPr="00BA740A">
              <w:rPr>
                <w:rFonts w:ascii="Arial" w:eastAsia="Times New Roman" w:hAnsi="Arial" w:cs="Arial"/>
                <w:sz w:val="20"/>
                <w:szCs w:val="20"/>
              </w:rPr>
              <w:t>Checkmyschool</w:t>
            </w:r>
            <w:proofErr w:type="spellEnd"/>
            <w:r w:rsidRPr="00BA740A">
              <w:rPr>
                <w:rFonts w:ascii="Arial" w:eastAsia="Times New Roman" w:hAnsi="Arial" w:cs="Arial"/>
                <w:sz w:val="20"/>
                <w:szCs w:val="20"/>
              </w:rPr>
              <w:t xml:space="preserve"> is a participatory monitoring initiative which aims to improve education service delivery in public school. The project’s objectives are the following: </w:t>
            </w:r>
            <w:r w:rsidRPr="00BA740A">
              <w:rPr>
                <w:rFonts w:ascii="Arial" w:eastAsia="Times New Roman" w:hAnsi="Arial" w:cs="Arial"/>
                <w:sz w:val="20"/>
                <w:szCs w:val="20"/>
              </w:rPr>
              <w:br/>
            </w:r>
            <w:r w:rsidRPr="00BA740A">
              <w:rPr>
                <w:rFonts w:ascii="Arial" w:hAnsi="Arial" w:cs="Arial"/>
                <w:sz w:val="20"/>
                <w:szCs w:val="20"/>
              </w:rPr>
              <w:t>(a) an increased demand from citizens to resolve reported issues, and (b) an efficient system for information access and feedback.</w:t>
            </w:r>
            <w:r w:rsidR="00BA740A">
              <w:rPr>
                <w:rFonts w:ascii="Arial" w:hAnsi="Arial" w:cs="Arial"/>
                <w:sz w:val="20"/>
                <w:szCs w:val="20"/>
              </w:rPr>
              <w:br/>
            </w:r>
            <w:r w:rsidR="00BA740A">
              <w:rPr>
                <w:rFonts w:ascii="Arial" w:hAnsi="Arial" w:cs="Arial"/>
                <w:sz w:val="20"/>
                <w:szCs w:val="20"/>
              </w:rPr>
              <w:br/>
              <w:t>The role of the citizens is to demand better services from the govern, gain access to information and be able to monitor the service delivery in public schools</w:t>
            </w:r>
          </w:p>
          <w:p w:rsidR="00BA740A" w:rsidRPr="00BA740A" w:rsidRDefault="00BA740A" w:rsidP="00A26706">
            <w:pPr>
              <w:spacing w:after="0" w:line="240" w:lineRule="auto"/>
              <w:jc w:val="both"/>
              <w:rPr>
                <w:rFonts w:ascii="Arial" w:hAnsi="Arial" w:cs="Arial"/>
                <w:sz w:val="20"/>
                <w:szCs w:val="20"/>
              </w:rPr>
            </w:pPr>
          </w:p>
          <w:p w:rsidR="00BA740A" w:rsidRPr="00BA740A" w:rsidRDefault="00BA740A" w:rsidP="00A26706">
            <w:pPr>
              <w:spacing w:after="0" w:line="240" w:lineRule="auto"/>
              <w:jc w:val="both"/>
              <w:rPr>
                <w:rFonts w:ascii="Arial" w:hAnsi="Arial" w:cs="Arial"/>
                <w:sz w:val="20"/>
                <w:szCs w:val="20"/>
              </w:rPr>
            </w:pPr>
            <w:r w:rsidRPr="00BA740A">
              <w:rPr>
                <w:rFonts w:ascii="Arial" w:hAnsi="Arial" w:cs="Arial"/>
                <w:sz w:val="20"/>
                <w:szCs w:val="20"/>
              </w:rPr>
              <w:t xml:space="preserve">Outcome: </w:t>
            </w:r>
          </w:p>
          <w:p w:rsidR="00BA740A" w:rsidRPr="00BA740A" w:rsidRDefault="00BA740A" w:rsidP="00AF5788">
            <w:pPr>
              <w:pStyle w:val="ListParagraph"/>
              <w:numPr>
                <w:ilvl w:val="0"/>
                <w:numId w:val="9"/>
              </w:numPr>
              <w:contextualSpacing/>
              <w:rPr>
                <w:rFonts w:ascii="Arial" w:hAnsi="Arial" w:cs="Arial"/>
                <w:sz w:val="20"/>
                <w:szCs w:val="20"/>
              </w:rPr>
            </w:pPr>
            <w:proofErr w:type="spellStart"/>
            <w:r w:rsidRPr="00BA740A">
              <w:rPr>
                <w:rFonts w:ascii="Arial" w:hAnsi="Arial" w:cs="Arial"/>
                <w:sz w:val="20"/>
                <w:szCs w:val="20"/>
              </w:rPr>
              <w:t>Enhanced</w:t>
            </w:r>
            <w:proofErr w:type="spellEnd"/>
            <w:r w:rsidRPr="00BA740A">
              <w:rPr>
                <w:rFonts w:ascii="Arial" w:hAnsi="Arial" w:cs="Arial"/>
                <w:sz w:val="20"/>
                <w:szCs w:val="20"/>
              </w:rPr>
              <w:t xml:space="preserve"> </w:t>
            </w:r>
            <w:proofErr w:type="spellStart"/>
            <w:r w:rsidRPr="00BA740A">
              <w:rPr>
                <w:rFonts w:ascii="Arial" w:hAnsi="Arial" w:cs="Arial"/>
                <w:sz w:val="20"/>
                <w:szCs w:val="20"/>
              </w:rPr>
              <w:t>operational</w:t>
            </w:r>
            <w:proofErr w:type="spellEnd"/>
            <w:r w:rsidRPr="00BA740A">
              <w:rPr>
                <w:rFonts w:ascii="Arial" w:hAnsi="Arial" w:cs="Arial"/>
                <w:sz w:val="20"/>
                <w:szCs w:val="20"/>
              </w:rPr>
              <w:t xml:space="preserve"> </w:t>
            </w:r>
            <w:proofErr w:type="spellStart"/>
            <w:r w:rsidRPr="00BA740A">
              <w:rPr>
                <w:rFonts w:ascii="Arial" w:hAnsi="Arial" w:cs="Arial"/>
                <w:sz w:val="20"/>
                <w:szCs w:val="20"/>
              </w:rPr>
              <w:t>systems</w:t>
            </w:r>
            <w:proofErr w:type="spellEnd"/>
            <w:r w:rsidRPr="00BA740A">
              <w:rPr>
                <w:rFonts w:ascii="Arial" w:hAnsi="Arial" w:cs="Arial"/>
                <w:sz w:val="20"/>
                <w:szCs w:val="20"/>
              </w:rPr>
              <w:t xml:space="preserve"> </w:t>
            </w:r>
            <w:proofErr w:type="spellStart"/>
            <w:r w:rsidRPr="00BA740A">
              <w:rPr>
                <w:rFonts w:ascii="Arial" w:hAnsi="Arial" w:cs="Arial"/>
                <w:sz w:val="20"/>
                <w:szCs w:val="20"/>
              </w:rPr>
              <w:t>for</w:t>
            </w:r>
            <w:proofErr w:type="spellEnd"/>
            <w:r w:rsidRPr="00BA740A">
              <w:rPr>
                <w:rFonts w:ascii="Arial" w:hAnsi="Arial" w:cs="Arial"/>
                <w:sz w:val="20"/>
                <w:szCs w:val="20"/>
              </w:rPr>
              <w:t xml:space="preserve"> CMS.</w:t>
            </w:r>
          </w:p>
          <w:p w:rsidR="00BA740A" w:rsidRPr="00BA740A" w:rsidRDefault="00BA740A" w:rsidP="00BA740A">
            <w:pPr>
              <w:pStyle w:val="ListParagraph"/>
              <w:jc w:val="both"/>
              <w:rPr>
                <w:rFonts w:ascii="Arial" w:hAnsi="Arial" w:cs="Arial"/>
                <w:sz w:val="20"/>
                <w:szCs w:val="20"/>
              </w:rPr>
            </w:pPr>
            <w:r w:rsidRPr="00BA740A">
              <w:rPr>
                <w:rFonts w:ascii="Arial" w:hAnsi="Arial" w:cs="Arial"/>
                <w:sz w:val="20"/>
                <w:szCs w:val="20"/>
              </w:rPr>
              <w:t xml:space="preserve">CMS </w:t>
            </w:r>
            <w:proofErr w:type="spellStart"/>
            <w:r w:rsidRPr="00BA740A">
              <w:rPr>
                <w:rFonts w:ascii="Arial" w:hAnsi="Arial" w:cs="Arial"/>
                <w:sz w:val="20"/>
                <w:szCs w:val="20"/>
              </w:rPr>
              <w:t>have</w:t>
            </w:r>
            <w:proofErr w:type="spellEnd"/>
            <w:r w:rsidRPr="00BA740A">
              <w:rPr>
                <w:rFonts w:ascii="Arial" w:hAnsi="Arial" w:cs="Arial"/>
                <w:sz w:val="20"/>
                <w:szCs w:val="20"/>
              </w:rPr>
              <w:t xml:space="preserve"> </w:t>
            </w:r>
            <w:proofErr w:type="spellStart"/>
            <w:r w:rsidRPr="00BA740A">
              <w:rPr>
                <w:rFonts w:ascii="Arial" w:hAnsi="Arial" w:cs="Arial"/>
                <w:sz w:val="20"/>
                <w:szCs w:val="20"/>
              </w:rPr>
              <w:t>developed</w:t>
            </w:r>
            <w:proofErr w:type="spellEnd"/>
            <w:r w:rsidRPr="00BA740A">
              <w:rPr>
                <w:rFonts w:ascii="Arial" w:hAnsi="Arial" w:cs="Arial"/>
                <w:sz w:val="20"/>
                <w:szCs w:val="20"/>
              </w:rPr>
              <w:t xml:space="preserve"> </w:t>
            </w:r>
            <w:proofErr w:type="spellStart"/>
            <w:r w:rsidRPr="00BA740A">
              <w:rPr>
                <w:rFonts w:ascii="Arial" w:hAnsi="Arial" w:cs="Arial"/>
                <w:sz w:val="20"/>
                <w:szCs w:val="20"/>
              </w:rPr>
              <w:t>from</w:t>
            </w:r>
            <w:proofErr w:type="spellEnd"/>
            <w:r w:rsidRPr="00BA740A">
              <w:rPr>
                <w:rFonts w:ascii="Arial" w:hAnsi="Arial" w:cs="Arial"/>
                <w:sz w:val="20"/>
                <w:szCs w:val="20"/>
              </w:rPr>
              <w:t xml:space="preserve"> </w:t>
            </w:r>
            <w:proofErr w:type="spellStart"/>
            <w:r w:rsidRPr="00BA740A">
              <w:rPr>
                <w:rFonts w:ascii="Arial" w:hAnsi="Arial" w:cs="Arial"/>
                <w:sz w:val="20"/>
                <w:szCs w:val="20"/>
              </w:rPr>
              <w:t>project</w:t>
            </w:r>
            <w:proofErr w:type="spellEnd"/>
            <w:r w:rsidRPr="00BA740A">
              <w:rPr>
                <w:rFonts w:ascii="Arial" w:hAnsi="Arial" w:cs="Arial"/>
                <w:sz w:val="20"/>
                <w:szCs w:val="20"/>
              </w:rPr>
              <w:t xml:space="preserve"> </w:t>
            </w:r>
            <w:proofErr w:type="spellStart"/>
            <w:r w:rsidRPr="00BA740A">
              <w:rPr>
                <w:rFonts w:ascii="Arial" w:hAnsi="Arial" w:cs="Arial"/>
                <w:sz w:val="20"/>
                <w:szCs w:val="20"/>
              </w:rPr>
              <w:t>to</w:t>
            </w:r>
            <w:proofErr w:type="spellEnd"/>
            <w:r w:rsidRPr="00BA740A">
              <w:rPr>
                <w:rFonts w:ascii="Arial" w:hAnsi="Arial" w:cs="Arial"/>
                <w:sz w:val="20"/>
                <w:szCs w:val="20"/>
              </w:rPr>
              <w:t xml:space="preserve"> </w:t>
            </w:r>
            <w:proofErr w:type="spellStart"/>
            <w:r w:rsidRPr="00BA740A">
              <w:rPr>
                <w:rFonts w:ascii="Arial" w:hAnsi="Arial" w:cs="Arial"/>
                <w:sz w:val="20"/>
                <w:szCs w:val="20"/>
              </w:rPr>
              <w:t>program</w:t>
            </w:r>
            <w:proofErr w:type="spellEnd"/>
            <w:r w:rsidRPr="00BA740A">
              <w:rPr>
                <w:rFonts w:ascii="Arial" w:hAnsi="Arial" w:cs="Arial"/>
                <w:sz w:val="20"/>
                <w:szCs w:val="20"/>
              </w:rPr>
              <w:t xml:space="preserve">. </w:t>
            </w:r>
            <w:proofErr w:type="spellStart"/>
            <w:r w:rsidRPr="00BA740A">
              <w:rPr>
                <w:rFonts w:ascii="Arial" w:hAnsi="Arial" w:cs="Arial"/>
                <w:sz w:val="20"/>
                <w:szCs w:val="20"/>
              </w:rPr>
              <w:t>It</w:t>
            </w:r>
            <w:proofErr w:type="spellEnd"/>
            <w:r w:rsidRPr="00BA740A">
              <w:rPr>
                <w:rFonts w:ascii="Arial" w:hAnsi="Arial" w:cs="Arial"/>
                <w:sz w:val="20"/>
                <w:szCs w:val="20"/>
              </w:rPr>
              <w:t xml:space="preserve"> </w:t>
            </w:r>
            <w:proofErr w:type="spellStart"/>
            <w:r w:rsidRPr="00BA740A">
              <w:rPr>
                <w:rFonts w:ascii="Arial" w:hAnsi="Arial" w:cs="Arial"/>
                <w:sz w:val="20"/>
                <w:szCs w:val="20"/>
              </w:rPr>
              <w:t>have</w:t>
            </w:r>
            <w:proofErr w:type="spellEnd"/>
            <w:r w:rsidRPr="00BA740A">
              <w:rPr>
                <w:rFonts w:ascii="Arial" w:hAnsi="Arial" w:cs="Arial"/>
                <w:sz w:val="20"/>
                <w:szCs w:val="20"/>
              </w:rPr>
              <w:t xml:space="preserve"> </w:t>
            </w:r>
            <w:proofErr w:type="spellStart"/>
            <w:r w:rsidRPr="00BA740A">
              <w:rPr>
                <w:rFonts w:ascii="Arial" w:hAnsi="Arial" w:cs="Arial"/>
                <w:sz w:val="20"/>
                <w:szCs w:val="20"/>
              </w:rPr>
              <w:t>put</w:t>
            </w:r>
            <w:proofErr w:type="spellEnd"/>
            <w:r w:rsidRPr="00BA740A">
              <w:rPr>
                <w:rFonts w:ascii="Arial" w:hAnsi="Arial" w:cs="Arial"/>
                <w:sz w:val="20"/>
                <w:szCs w:val="20"/>
              </w:rPr>
              <w:t xml:space="preserve"> in place </w:t>
            </w:r>
            <w:proofErr w:type="spellStart"/>
            <w:r w:rsidRPr="00BA740A">
              <w:rPr>
                <w:rFonts w:ascii="Arial" w:hAnsi="Arial" w:cs="Arial"/>
                <w:sz w:val="20"/>
                <w:szCs w:val="20"/>
              </w:rPr>
              <w:t>operational</w:t>
            </w:r>
            <w:proofErr w:type="spellEnd"/>
            <w:r w:rsidRPr="00BA740A">
              <w:rPr>
                <w:rFonts w:ascii="Arial" w:hAnsi="Arial" w:cs="Arial"/>
                <w:sz w:val="20"/>
                <w:szCs w:val="20"/>
              </w:rPr>
              <w:t xml:space="preserve"> </w:t>
            </w:r>
            <w:proofErr w:type="spellStart"/>
            <w:r w:rsidRPr="00BA740A">
              <w:rPr>
                <w:rFonts w:ascii="Arial" w:hAnsi="Arial" w:cs="Arial"/>
                <w:sz w:val="20"/>
                <w:szCs w:val="20"/>
              </w:rPr>
              <w:t>systems</w:t>
            </w:r>
            <w:proofErr w:type="spellEnd"/>
            <w:r w:rsidRPr="00BA740A">
              <w:rPr>
                <w:rFonts w:ascii="Arial" w:hAnsi="Arial" w:cs="Arial"/>
                <w:sz w:val="20"/>
                <w:szCs w:val="20"/>
              </w:rPr>
              <w:t xml:space="preserve"> </w:t>
            </w:r>
            <w:proofErr w:type="spellStart"/>
            <w:r w:rsidRPr="00BA740A">
              <w:rPr>
                <w:rFonts w:ascii="Arial" w:hAnsi="Arial" w:cs="Arial"/>
                <w:sz w:val="20"/>
                <w:szCs w:val="20"/>
              </w:rPr>
              <w:t>for</w:t>
            </w:r>
            <w:proofErr w:type="spellEnd"/>
            <w:r w:rsidRPr="00BA740A">
              <w:rPr>
                <w:rFonts w:ascii="Arial" w:hAnsi="Arial" w:cs="Arial"/>
                <w:sz w:val="20"/>
                <w:szCs w:val="20"/>
              </w:rPr>
              <w:t xml:space="preserve"> </w:t>
            </w:r>
            <w:proofErr w:type="spellStart"/>
            <w:r w:rsidRPr="00BA740A">
              <w:rPr>
                <w:rFonts w:ascii="Arial" w:hAnsi="Arial" w:cs="Arial"/>
                <w:sz w:val="20"/>
                <w:szCs w:val="20"/>
              </w:rPr>
              <w:t>both</w:t>
            </w:r>
            <w:proofErr w:type="spellEnd"/>
            <w:r w:rsidRPr="00BA740A">
              <w:rPr>
                <w:rFonts w:ascii="Arial" w:hAnsi="Arial" w:cs="Arial"/>
                <w:sz w:val="20"/>
                <w:szCs w:val="20"/>
              </w:rPr>
              <w:t xml:space="preserve"> online and offline </w:t>
            </w:r>
            <w:proofErr w:type="spellStart"/>
            <w:r w:rsidRPr="00BA740A">
              <w:rPr>
                <w:rFonts w:ascii="Arial" w:hAnsi="Arial" w:cs="Arial"/>
                <w:sz w:val="20"/>
                <w:szCs w:val="20"/>
              </w:rPr>
              <w:t>menu</w:t>
            </w:r>
            <w:proofErr w:type="spellEnd"/>
            <w:r w:rsidRPr="00BA740A">
              <w:rPr>
                <w:rFonts w:ascii="Arial" w:hAnsi="Arial" w:cs="Arial"/>
                <w:sz w:val="20"/>
                <w:szCs w:val="20"/>
              </w:rPr>
              <w:t xml:space="preserve"> of </w:t>
            </w:r>
            <w:proofErr w:type="spellStart"/>
            <w:r w:rsidRPr="00BA740A">
              <w:rPr>
                <w:rFonts w:ascii="Arial" w:hAnsi="Arial" w:cs="Arial"/>
                <w:sz w:val="20"/>
                <w:szCs w:val="20"/>
              </w:rPr>
              <w:t>activities</w:t>
            </w:r>
            <w:proofErr w:type="spellEnd"/>
            <w:r w:rsidRPr="00BA740A">
              <w:rPr>
                <w:rFonts w:ascii="Arial" w:hAnsi="Arial" w:cs="Arial"/>
                <w:sz w:val="20"/>
                <w:szCs w:val="20"/>
              </w:rPr>
              <w:t xml:space="preserve">. </w:t>
            </w:r>
            <w:proofErr w:type="spellStart"/>
            <w:r w:rsidRPr="00BA740A">
              <w:rPr>
                <w:rFonts w:ascii="Arial" w:hAnsi="Arial" w:cs="Arial"/>
                <w:sz w:val="20"/>
                <w:szCs w:val="20"/>
              </w:rPr>
              <w:t>Indicators</w:t>
            </w:r>
            <w:proofErr w:type="spellEnd"/>
            <w:r w:rsidRPr="00BA740A">
              <w:rPr>
                <w:rFonts w:ascii="Arial" w:hAnsi="Arial" w:cs="Arial"/>
                <w:sz w:val="20"/>
                <w:szCs w:val="20"/>
              </w:rPr>
              <w:t xml:space="preserve"> </w:t>
            </w:r>
            <w:proofErr w:type="spellStart"/>
            <w:r w:rsidRPr="00BA740A">
              <w:rPr>
                <w:rFonts w:ascii="Arial" w:hAnsi="Arial" w:cs="Arial"/>
                <w:sz w:val="20"/>
                <w:szCs w:val="20"/>
              </w:rPr>
              <w:t>include</w:t>
            </w:r>
            <w:proofErr w:type="spellEnd"/>
            <w:r w:rsidRPr="00BA740A">
              <w:rPr>
                <w:rFonts w:ascii="Arial" w:hAnsi="Arial" w:cs="Arial"/>
                <w:sz w:val="20"/>
                <w:szCs w:val="20"/>
              </w:rPr>
              <w:t xml:space="preserve"> (a) </w:t>
            </w:r>
            <w:proofErr w:type="spellStart"/>
            <w:r w:rsidRPr="00BA740A">
              <w:rPr>
                <w:rFonts w:ascii="Arial" w:hAnsi="Arial" w:cs="Arial"/>
                <w:sz w:val="20"/>
                <w:szCs w:val="20"/>
              </w:rPr>
              <w:t>established</w:t>
            </w:r>
            <w:proofErr w:type="spellEnd"/>
            <w:r w:rsidRPr="00BA740A">
              <w:rPr>
                <w:rFonts w:ascii="Arial" w:hAnsi="Arial" w:cs="Arial"/>
                <w:sz w:val="20"/>
                <w:szCs w:val="20"/>
              </w:rPr>
              <w:t xml:space="preserve"> </w:t>
            </w:r>
            <w:proofErr w:type="spellStart"/>
            <w:r w:rsidRPr="00BA740A">
              <w:rPr>
                <w:rFonts w:ascii="Arial" w:hAnsi="Arial" w:cs="Arial"/>
                <w:sz w:val="20"/>
                <w:szCs w:val="20"/>
              </w:rPr>
              <w:t>feedback</w:t>
            </w:r>
            <w:proofErr w:type="spellEnd"/>
            <w:r w:rsidRPr="00BA740A">
              <w:rPr>
                <w:rFonts w:ascii="Arial" w:hAnsi="Arial" w:cs="Arial"/>
                <w:sz w:val="20"/>
                <w:szCs w:val="20"/>
              </w:rPr>
              <w:t xml:space="preserve"> </w:t>
            </w:r>
            <w:proofErr w:type="spellStart"/>
            <w:r w:rsidRPr="00BA740A">
              <w:rPr>
                <w:rFonts w:ascii="Arial" w:hAnsi="Arial" w:cs="Arial"/>
                <w:sz w:val="20"/>
                <w:szCs w:val="20"/>
              </w:rPr>
              <w:t>mechanism</w:t>
            </w:r>
            <w:proofErr w:type="spellEnd"/>
            <w:r w:rsidRPr="00BA740A">
              <w:rPr>
                <w:rFonts w:ascii="Arial" w:hAnsi="Arial" w:cs="Arial"/>
                <w:sz w:val="20"/>
                <w:szCs w:val="20"/>
              </w:rPr>
              <w:t xml:space="preserve"> </w:t>
            </w:r>
            <w:proofErr w:type="spellStart"/>
            <w:r w:rsidRPr="00BA740A">
              <w:rPr>
                <w:rFonts w:ascii="Arial" w:hAnsi="Arial" w:cs="Arial"/>
                <w:sz w:val="20"/>
                <w:szCs w:val="20"/>
              </w:rPr>
              <w:t>feature</w:t>
            </w:r>
            <w:proofErr w:type="spellEnd"/>
            <w:r w:rsidRPr="00BA740A">
              <w:rPr>
                <w:rFonts w:ascii="Arial" w:hAnsi="Arial" w:cs="Arial"/>
                <w:sz w:val="20"/>
                <w:szCs w:val="20"/>
              </w:rPr>
              <w:t xml:space="preserve"> of </w:t>
            </w:r>
            <w:proofErr w:type="spellStart"/>
            <w:r w:rsidRPr="00BA740A">
              <w:rPr>
                <w:rFonts w:ascii="Arial" w:hAnsi="Arial" w:cs="Arial"/>
                <w:sz w:val="20"/>
                <w:szCs w:val="20"/>
              </w:rPr>
              <w:lastRenderedPageBreak/>
              <w:t>the</w:t>
            </w:r>
            <w:proofErr w:type="spellEnd"/>
            <w:r w:rsidRPr="00BA740A">
              <w:rPr>
                <w:rFonts w:ascii="Arial" w:hAnsi="Arial" w:cs="Arial"/>
                <w:sz w:val="20"/>
                <w:szCs w:val="20"/>
              </w:rPr>
              <w:t xml:space="preserve"> </w:t>
            </w:r>
            <w:proofErr w:type="spellStart"/>
            <w:r w:rsidRPr="00BA740A">
              <w:rPr>
                <w:rFonts w:ascii="Arial" w:hAnsi="Arial" w:cs="Arial"/>
                <w:sz w:val="20"/>
                <w:szCs w:val="20"/>
              </w:rPr>
              <w:t>site</w:t>
            </w:r>
            <w:proofErr w:type="spellEnd"/>
            <w:r w:rsidRPr="00BA740A">
              <w:rPr>
                <w:rFonts w:ascii="Arial" w:hAnsi="Arial" w:cs="Arial"/>
                <w:sz w:val="20"/>
                <w:szCs w:val="20"/>
              </w:rPr>
              <w:t xml:space="preserve">, (b) </w:t>
            </w:r>
            <w:proofErr w:type="spellStart"/>
            <w:r w:rsidRPr="00BA740A">
              <w:rPr>
                <w:rFonts w:ascii="Arial" w:hAnsi="Arial" w:cs="Arial"/>
                <w:sz w:val="20"/>
                <w:szCs w:val="20"/>
              </w:rPr>
              <w:t>increased</w:t>
            </w:r>
            <w:proofErr w:type="spellEnd"/>
            <w:r w:rsidRPr="00BA740A">
              <w:rPr>
                <w:rFonts w:ascii="Arial" w:hAnsi="Arial" w:cs="Arial"/>
                <w:sz w:val="20"/>
                <w:szCs w:val="20"/>
              </w:rPr>
              <w:t xml:space="preserve"> </w:t>
            </w:r>
            <w:proofErr w:type="spellStart"/>
            <w:r w:rsidRPr="00BA740A">
              <w:rPr>
                <w:rFonts w:ascii="Arial" w:hAnsi="Arial" w:cs="Arial"/>
                <w:sz w:val="20"/>
                <w:szCs w:val="20"/>
              </w:rPr>
              <w:t>traffic</w:t>
            </w:r>
            <w:proofErr w:type="spellEnd"/>
            <w:r w:rsidRPr="00BA740A">
              <w:rPr>
                <w:rFonts w:ascii="Arial" w:hAnsi="Arial" w:cs="Arial"/>
                <w:sz w:val="20"/>
                <w:szCs w:val="20"/>
              </w:rPr>
              <w:t xml:space="preserve"> of </w:t>
            </w:r>
            <w:proofErr w:type="spellStart"/>
            <w:r w:rsidRPr="00BA740A">
              <w:rPr>
                <w:rFonts w:ascii="Arial" w:hAnsi="Arial" w:cs="Arial"/>
                <w:sz w:val="20"/>
                <w:szCs w:val="20"/>
              </w:rPr>
              <w:t>users</w:t>
            </w:r>
            <w:proofErr w:type="spellEnd"/>
            <w:r w:rsidRPr="00BA740A">
              <w:rPr>
                <w:rFonts w:ascii="Arial" w:hAnsi="Arial" w:cs="Arial"/>
                <w:sz w:val="20"/>
                <w:szCs w:val="20"/>
              </w:rPr>
              <w:t xml:space="preserve">, (c) </w:t>
            </w:r>
            <w:proofErr w:type="spellStart"/>
            <w:r w:rsidRPr="00BA740A">
              <w:rPr>
                <w:rFonts w:ascii="Arial" w:hAnsi="Arial" w:cs="Arial"/>
                <w:sz w:val="20"/>
                <w:szCs w:val="20"/>
              </w:rPr>
              <w:t>agreed</w:t>
            </w:r>
            <w:proofErr w:type="spellEnd"/>
            <w:r w:rsidRPr="00BA740A">
              <w:rPr>
                <w:rFonts w:ascii="Arial" w:hAnsi="Arial" w:cs="Arial"/>
                <w:sz w:val="20"/>
                <w:szCs w:val="20"/>
              </w:rPr>
              <w:t xml:space="preserve"> </w:t>
            </w:r>
            <w:proofErr w:type="spellStart"/>
            <w:r w:rsidRPr="00BA740A">
              <w:rPr>
                <w:rFonts w:ascii="Arial" w:hAnsi="Arial" w:cs="Arial"/>
                <w:sz w:val="20"/>
                <w:szCs w:val="20"/>
              </w:rPr>
              <w:t>networking</w:t>
            </w:r>
            <w:proofErr w:type="spellEnd"/>
            <w:r w:rsidRPr="00BA740A">
              <w:rPr>
                <w:rFonts w:ascii="Arial" w:hAnsi="Arial" w:cs="Arial"/>
                <w:sz w:val="20"/>
                <w:szCs w:val="20"/>
              </w:rPr>
              <w:t xml:space="preserve"> </w:t>
            </w:r>
            <w:proofErr w:type="spellStart"/>
            <w:r w:rsidRPr="00BA740A">
              <w:rPr>
                <w:rFonts w:ascii="Arial" w:hAnsi="Arial" w:cs="Arial"/>
                <w:sz w:val="20"/>
                <w:szCs w:val="20"/>
              </w:rPr>
              <w:t>protocol</w:t>
            </w:r>
            <w:proofErr w:type="spellEnd"/>
            <w:r w:rsidRPr="00BA740A">
              <w:rPr>
                <w:rFonts w:ascii="Arial" w:hAnsi="Arial" w:cs="Arial"/>
                <w:sz w:val="20"/>
                <w:szCs w:val="20"/>
              </w:rPr>
              <w:t xml:space="preserve"> </w:t>
            </w:r>
            <w:proofErr w:type="spellStart"/>
            <w:r w:rsidRPr="00BA740A">
              <w:rPr>
                <w:rFonts w:ascii="Arial" w:hAnsi="Arial" w:cs="Arial"/>
                <w:sz w:val="20"/>
                <w:szCs w:val="20"/>
              </w:rPr>
              <w:t>for</w:t>
            </w:r>
            <w:proofErr w:type="spellEnd"/>
            <w:r w:rsidRPr="00BA740A">
              <w:rPr>
                <w:rFonts w:ascii="Arial" w:hAnsi="Arial" w:cs="Arial"/>
                <w:sz w:val="20"/>
                <w:szCs w:val="20"/>
              </w:rPr>
              <w:t xml:space="preserve"> </w:t>
            </w:r>
            <w:proofErr w:type="spellStart"/>
            <w:r w:rsidRPr="00BA740A">
              <w:rPr>
                <w:rFonts w:ascii="Arial" w:hAnsi="Arial" w:cs="Arial"/>
                <w:sz w:val="20"/>
                <w:szCs w:val="20"/>
              </w:rPr>
              <w:t>infomediaries</w:t>
            </w:r>
            <w:proofErr w:type="spellEnd"/>
            <w:r w:rsidRPr="00BA740A">
              <w:rPr>
                <w:rFonts w:ascii="Arial" w:hAnsi="Arial" w:cs="Arial"/>
                <w:sz w:val="20"/>
                <w:szCs w:val="20"/>
              </w:rPr>
              <w:t xml:space="preserve"> and </w:t>
            </w:r>
            <w:proofErr w:type="spellStart"/>
            <w:r w:rsidRPr="00BA740A">
              <w:rPr>
                <w:rFonts w:ascii="Arial" w:hAnsi="Arial" w:cs="Arial"/>
                <w:sz w:val="20"/>
                <w:szCs w:val="20"/>
              </w:rPr>
              <w:t>partner</w:t>
            </w:r>
            <w:proofErr w:type="spellEnd"/>
            <w:r w:rsidRPr="00BA740A">
              <w:rPr>
                <w:rFonts w:ascii="Arial" w:hAnsi="Arial" w:cs="Arial"/>
                <w:sz w:val="20"/>
                <w:szCs w:val="20"/>
              </w:rPr>
              <w:t xml:space="preserve"> </w:t>
            </w:r>
            <w:proofErr w:type="spellStart"/>
            <w:r w:rsidRPr="00BA740A">
              <w:rPr>
                <w:rFonts w:ascii="Arial" w:hAnsi="Arial" w:cs="Arial"/>
                <w:sz w:val="20"/>
                <w:szCs w:val="20"/>
              </w:rPr>
              <w:t>organizations</w:t>
            </w:r>
            <w:proofErr w:type="spellEnd"/>
            <w:r w:rsidRPr="00BA740A">
              <w:rPr>
                <w:rFonts w:ascii="Arial" w:hAnsi="Arial" w:cs="Arial"/>
                <w:sz w:val="20"/>
                <w:szCs w:val="20"/>
              </w:rPr>
              <w:t xml:space="preserve">, and (d) </w:t>
            </w:r>
            <w:proofErr w:type="spellStart"/>
            <w:r w:rsidRPr="00BA740A">
              <w:rPr>
                <w:rFonts w:ascii="Arial" w:hAnsi="Arial" w:cs="Arial"/>
                <w:sz w:val="20"/>
                <w:szCs w:val="20"/>
              </w:rPr>
              <w:t>agreed</w:t>
            </w:r>
            <w:proofErr w:type="spellEnd"/>
            <w:r w:rsidRPr="00BA740A">
              <w:rPr>
                <w:rFonts w:ascii="Arial" w:hAnsi="Arial" w:cs="Arial"/>
                <w:sz w:val="20"/>
                <w:szCs w:val="20"/>
              </w:rPr>
              <w:t xml:space="preserve"> </w:t>
            </w:r>
            <w:proofErr w:type="spellStart"/>
            <w:r w:rsidRPr="00BA740A">
              <w:rPr>
                <w:rFonts w:ascii="Arial" w:hAnsi="Arial" w:cs="Arial"/>
                <w:sz w:val="20"/>
                <w:szCs w:val="20"/>
              </w:rPr>
              <w:t>methods</w:t>
            </w:r>
            <w:proofErr w:type="spellEnd"/>
            <w:r w:rsidRPr="00BA740A">
              <w:rPr>
                <w:rFonts w:ascii="Arial" w:hAnsi="Arial" w:cs="Arial"/>
                <w:sz w:val="20"/>
                <w:szCs w:val="20"/>
              </w:rPr>
              <w:t xml:space="preserve"> </w:t>
            </w:r>
            <w:proofErr w:type="spellStart"/>
            <w:r w:rsidRPr="00BA740A">
              <w:rPr>
                <w:rFonts w:ascii="Arial" w:hAnsi="Arial" w:cs="Arial"/>
                <w:sz w:val="20"/>
                <w:szCs w:val="20"/>
              </w:rPr>
              <w:t>for</w:t>
            </w:r>
            <w:proofErr w:type="spellEnd"/>
            <w:r w:rsidRPr="00BA740A">
              <w:rPr>
                <w:rFonts w:ascii="Arial" w:hAnsi="Arial" w:cs="Arial"/>
                <w:sz w:val="20"/>
                <w:szCs w:val="20"/>
              </w:rPr>
              <w:t xml:space="preserve"> </w:t>
            </w:r>
            <w:proofErr w:type="spellStart"/>
            <w:r w:rsidRPr="00BA740A">
              <w:rPr>
                <w:rFonts w:ascii="Arial" w:hAnsi="Arial" w:cs="Arial"/>
                <w:sz w:val="20"/>
                <w:szCs w:val="20"/>
              </w:rPr>
              <w:t>validation</w:t>
            </w:r>
            <w:proofErr w:type="spellEnd"/>
            <w:r w:rsidRPr="00BA740A">
              <w:rPr>
                <w:rFonts w:ascii="Arial" w:hAnsi="Arial" w:cs="Arial"/>
                <w:sz w:val="20"/>
                <w:szCs w:val="20"/>
              </w:rPr>
              <w:t xml:space="preserve"> and </w:t>
            </w:r>
            <w:proofErr w:type="spellStart"/>
            <w:r w:rsidRPr="00BA740A">
              <w:rPr>
                <w:rFonts w:ascii="Arial" w:hAnsi="Arial" w:cs="Arial"/>
                <w:sz w:val="20"/>
                <w:szCs w:val="20"/>
              </w:rPr>
              <w:t>feedback</w:t>
            </w:r>
            <w:proofErr w:type="spellEnd"/>
            <w:r w:rsidRPr="00BA740A">
              <w:rPr>
                <w:rFonts w:ascii="Arial" w:hAnsi="Arial" w:cs="Arial"/>
                <w:sz w:val="20"/>
                <w:szCs w:val="20"/>
              </w:rPr>
              <w:t xml:space="preserve"> </w:t>
            </w:r>
            <w:proofErr w:type="spellStart"/>
            <w:r w:rsidRPr="00BA740A">
              <w:rPr>
                <w:rFonts w:ascii="Arial" w:hAnsi="Arial" w:cs="Arial"/>
                <w:sz w:val="20"/>
                <w:szCs w:val="20"/>
              </w:rPr>
              <w:t>processing</w:t>
            </w:r>
            <w:proofErr w:type="spellEnd"/>
            <w:r w:rsidRPr="00BA740A">
              <w:rPr>
                <w:rFonts w:ascii="Arial" w:hAnsi="Arial" w:cs="Arial"/>
                <w:sz w:val="20"/>
                <w:szCs w:val="20"/>
              </w:rPr>
              <w:t xml:space="preserve"> </w:t>
            </w:r>
            <w:proofErr w:type="spellStart"/>
            <w:r w:rsidRPr="00BA740A">
              <w:rPr>
                <w:rFonts w:ascii="Arial" w:hAnsi="Arial" w:cs="Arial"/>
                <w:sz w:val="20"/>
                <w:szCs w:val="20"/>
              </w:rPr>
              <w:t>with</w:t>
            </w:r>
            <w:proofErr w:type="spellEnd"/>
            <w:r w:rsidRPr="00BA740A">
              <w:rPr>
                <w:rFonts w:ascii="Arial" w:hAnsi="Arial" w:cs="Arial"/>
                <w:sz w:val="20"/>
                <w:szCs w:val="20"/>
              </w:rPr>
              <w:t xml:space="preserve"> </w:t>
            </w:r>
            <w:proofErr w:type="spellStart"/>
            <w:r w:rsidRPr="00BA740A">
              <w:rPr>
                <w:rFonts w:ascii="Arial" w:hAnsi="Arial" w:cs="Arial"/>
                <w:sz w:val="20"/>
                <w:szCs w:val="20"/>
              </w:rPr>
              <w:t>DepED</w:t>
            </w:r>
            <w:proofErr w:type="spellEnd"/>
            <w:r w:rsidRPr="00BA740A">
              <w:rPr>
                <w:rFonts w:ascii="Arial" w:hAnsi="Arial" w:cs="Arial"/>
                <w:sz w:val="20"/>
                <w:szCs w:val="20"/>
              </w:rPr>
              <w:t xml:space="preserve"> and </w:t>
            </w:r>
            <w:proofErr w:type="spellStart"/>
            <w:r w:rsidRPr="00BA740A">
              <w:rPr>
                <w:rFonts w:ascii="Arial" w:hAnsi="Arial" w:cs="Arial"/>
                <w:sz w:val="20"/>
                <w:szCs w:val="20"/>
              </w:rPr>
              <w:t>relevant</w:t>
            </w:r>
            <w:proofErr w:type="spellEnd"/>
            <w:r w:rsidRPr="00BA740A">
              <w:rPr>
                <w:rFonts w:ascii="Arial" w:hAnsi="Arial" w:cs="Arial"/>
                <w:sz w:val="20"/>
                <w:szCs w:val="20"/>
              </w:rPr>
              <w:t xml:space="preserve"> </w:t>
            </w:r>
            <w:proofErr w:type="spellStart"/>
            <w:r w:rsidRPr="00BA740A">
              <w:rPr>
                <w:rFonts w:ascii="Arial" w:hAnsi="Arial" w:cs="Arial"/>
                <w:sz w:val="20"/>
                <w:szCs w:val="20"/>
              </w:rPr>
              <w:t>government</w:t>
            </w:r>
            <w:proofErr w:type="spellEnd"/>
            <w:r w:rsidRPr="00BA740A">
              <w:rPr>
                <w:rFonts w:ascii="Arial" w:hAnsi="Arial" w:cs="Arial"/>
                <w:sz w:val="20"/>
                <w:szCs w:val="20"/>
              </w:rPr>
              <w:t xml:space="preserve"> agencies.</w:t>
            </w:r>
          </w:p>
          <w:p w:rsidR="00BA740A" w:rsidRPr="00BA740A" w:rsidRDefault="00BA740A" w:rsidP="00AF5788">
            <w:pPr>
              <w:pStyle w:val="ListParagraph"/>
              <w:numPr>
                <w:ilvl w:val="0"/>
                <w:numId w:val="9"/>
              </w:numPr>
              <w:contextualSpacing/>
              <w:rPr>
                <w:rFonts w:ascii="Arial" w:hAnsi="Arial" w:cs="Arial"/>
                <w:sz w:val="20"/>
                <w:szCs w:val="20"/>
              </w:rPr>
            </w:pPr>
            <w:proofErr w:type="spellStart"/>
            <w:r w:rsidRPr="00BA740A">
              <w:rPr>
                <w:rFonts w:ascii="Arial" w:hAnsi="Arial" w:cs="Arial"/>
                <w:sz w:val="20"/>
                <w:szCs w:val="20"/>
              </w:rPr>
              <w:t>Increased</w:t>
            </w:r>
            <w:proofErr w:type="spellEnd"/>
            <w:r w:rsidRPr="00BA740A">
              <w:rPr>
                <w:rFonts w:ascii="Arial" w:hAnsi="Arial" w:cs="Arial"/>
                <w:sz w:val="20"/>
                <w:szCs w:val="20"/>
              </w:rPr>
              <w:t xml:space="preserve"> </w:t>
            </w:r>
            <w:proofErr w:type="spellStart"/>
            <w:r w:rsidRPr="00BA740A">
              <w:rPr>
                <w:rFonts w:ascii="Arial" w:hAnsi="Arial" w:cs="Arial"/>
                <w:sz w:val="20"/>
                <w:szCs w:val="20"/>
              </w:rPr>
              <w:t>number</w:t>
            </w:r>
            <w:proofErr w:type="spellEnd"/>
            <w:r w:rsidRPr="00BA740A">
              <w:rPr>
                <w:rFonts w:ascii="Arial" w:hAnsi="Arial" w:cs="Arial"/>
                <w:sz w:val="20"/>
                <w:szCs w:val="20"/>
              </w:rPr>
              <w:t xml:space="preserve"> of </w:t>
            </w:r>
            <w:proofErr w:type="spellStart"/>
            <w:r w:rsidRPr="00BA740A">
              <w:rPr>
                <w:rFonts w:ascii="Arial" w:hAnsi="Arial" w:cs="Arial"/>
                <w:sz w:val="20"/>
                <w:szCs w:val="20"/>
              </w:rPr>
              <w:t>improvements</w:t>
            </w:r>
            <w:proofErr w:type="spellEnd"/>
            <w:r w:rsidRPr="00BA740A">
              <w:rPr>
                <w:rFonts w:ascii="Arial" w:hAnsi="Arial" w:cs="Arial"/>
                <w:sz w:val="20"/>
                <w:szCs w:val="20"/>
              </w:rPr>
              <w:t xml:space="preserve"> </w:t>
            </w:r>
            <w:proofErr w:type="spellStart"/>
            <w:r w:rsidRPr="00BA740A">
              <w:rPr>
                <w:rFonts w:ascii="Arial" w:hAnsi="Arial" w:cs="Arial"/>
                <w:sz w:val="20"/>
                <w:szCs w:val="20"/>
              </w:rPr>
              <w:t>due</w:t>
            </w:r>
            <w:proofErr w:type="spellEnd"/>
            <w:r w:rsidRPr="00BA740A">
              <w:rPr>
                <w:rFonts w:ascii="Arial" w:hAnsi="Arial" w:cs="Arial"/>
                <w:sz w:val="20"/>
                <w:szCs w:val="20"/>
              </w:rPr>
              <w:t xml:space="preserve"> </w:t>
            </w:r>
            <w:proofErr w:type="spellStart"/>
            <w:r w:rsidRPr="00BA740A">
              <w:rPr>
                <w:rFonts w:ascii="Arial" w:hAnsi="Arial" w:cs="Arial"/>
                <w:sz w:val="20"/>
                <w:szCs w:val="20"/>
              </w:rPr>
              <w:t>to</w:t>
            </w:r>
            <w:proofErr w:type="spellEnd"/>
            <w:r w:rsidRPr="00BA740A">
              <w:rPr>
                <w:rFonts w:ascii="Arial" w:hAnsi="Arial" w:cs="Arial"/>
                <w:sz w:val="20"/>
                <w:szCs w:val="20"/>
              </w:rPr>
              <w:t xml:space="preserve"> CMS-</w:t>
            </w:r>
            <w:proofErr w:type="spellStart"/>
            <w:r w:rsidRPr="00BA740A">
              <w:rPr>
                <w:rFonts w:ascii="Arial" w:hAnsi="Arial" w:cs="Arial"/>
                <w:sz w:val="20"/>
                <w:szCs w:val="20"/>
              </w:rPr>
              <w:t>driven</w:t>
            </w:r>
            <w:proofErr w:type="spellEnd"/>
            <w:r w:rsidRPr="00BA740A">
              <w:rPr>
                <w:rFonts w:ascii="Arial" w:hAnsi="Arial" w:cs="Arial"/>
                <w:sz w:val="20"/>
                <w:szCs w:val="20"/>
              </w:rPr>
              <w:t xml:space="preserve"> </w:t>
            </w:r>
            <w:proofErr w:type="spellStart"/>
            <w:r w:rsidRPr="00BA740A">
              <w:rPr>
                <w:rFonts w:ascii="Arial" w:hAnsi="Arial" w:cs="Arial"/>
                <w:sz w:val="20"/>
                <w:szCs w:val="20"/>
              </w:rPr>
              <w:t>resolution</w:t>
            </w:r>
            <w:proofErr w:type="spellEnd"/>
            <w:r w:rsidRPr="00BA740A">
              <w:rPr>
                <w:rFonts w:ascii="Arial" w:hAnsi="Arial" w:cs="Arial"/>
                <w:sz w:val="20"/>
                <w:szCs w:val="20"/>
              </w:rPr>
              <w:t xml:space="preserve"> of </w:t>
            </w:r>
            <w:proofErr w:type="spellStart"/>
            <w:r w:rsidRPr="00BA740A">
              <w:rPr>
                <w:rFonts w:ascii="Arial" w:hAnsi="Arial" w:cs="Arial"/>
                <w:sz w:val="20"/>
                <w:szCs w:val="20"/>
              </w:rPr>
              <w:t>school</w:t>
            </w:r>
            <w:proofErr w:type="spellEnd"/>
            <w:r w:rsidRPr="00BA740A">
              <w:rPr>
                <w:rFonts w:ascii="Arial" w:hAnsi="Arial" w:cs="Arial"/>
                <w:sz w:val="20"/>
                <w:szCs w:val="20"/>
              </w:rPr>
              <w:t xml:space="preserve"> </w:t>
            </w:r>
            <w:proofErr w:type="spellStart"/>
            <w:r w:rsidRPr="00BA740A">
              <w:rPr>
                <w:rFonts w:ascii="Arial" w:hAnsi="Arial" w:cs="Arial"/>
                <w:sz w:val="20"/>
                <w:szCs w:val="20"/>
              </w:rPr>
              <w:t>issues</w:t>
            </w:r>
            <w:proofErr w:type="spellEnd"/>
            <w:r w:rsidRPr="00BA740A">
              <w:rPr>
                <w:rFonts w:ascii="Arial" w:hAnsi="Arial" w:cs="Arial"/>
                <w:sz w:val="20"/>
                <w:szCs w:val="20"/>
              </w:rPr>
              <w:t>.</w:t>
            </w:r>
          </w:p>
          <w:p w:rsidR="00BA740A" w:rsidRPr="00BA740A" w:rsidRDefault="00BA740A" w:rsidP="00BA740A">
            <w:pPr>
              <w:pStyle w:val="ListParagraph"/>
              <w:jc w:val="both"/>
              <w:rPr>
                <w:rFonts w:ascii="Arial" w:hAnsi="Arial" w:cs="Arial"/>
                <w:sz w:val="20"/>
                <w:szCs w:val="20"/>
              </w:rPr>
            </w:pPr>
            <w:proofErr w:type="spellStart"/>
            <w:r w:rsidRPr="00BA740A">
              <w:rPr>
                <w:rFonts w:ascii="Arial" w:hAnsi="Arial" w:cs="Arial"/>
                <w:sz w:val="20"/>
                <w:szCs w:val="20"/>
              </w:rPr>
              <w:t>The</w:t>
            </w:r>
            <w:proofErr w:type="spellEnd"/>
            <w:r w:rsidRPr="00BA740A">
              <w:rPr>
                <w:rFonts w:ascii="Arial" w:hAnsi="Arial" w:cs="Arial"/>
                <w:sz w:val="20"/>
                <w:szCs w:val="20"/>
              </w:rPr>
              <w:t xml:space="preserve"> </w:t>
            </w:r>
            <w:proofErr w:type="spellStart"/>
            <w:r w:rsidRPr="00BA740A">
              <w:rPr>
                <w:rFonts w:ascii="Arial" w:hAnsi="Arial" w:cs="Arial"/>
                <w:sz w:val="20"/>
                <w:szCs w:val="20"/>
              </w:rPr>
              <w:t>documented</w:t>
            </w:r>
            <w:proofErr w:type="spellEnd"/>
            <w:r w:rsidRPr="00BA740A">
              <w:rPr>
                <w:rFonts w:ascii="Arial" w:hAnsi="Arial" w:cs="Arial"/>
                <w:sz w:val="20"/>
                <w:szCs w:val="20"/>
              </w:rPr>
              <w:t xml:space="preserve"> </w:t>
            </w:r>
            <w:proofErr w:type="spellStart"/>
            <w:r w:rsidRPr="00BA740A">
              <w:rPr>
                <w:rFonts w:ascii="Arial" w:hAnsi="Arial" w:cs="Arial"/>
                <w:sz w:val="20"/>
                <w:szCs w:val="20"/>
              </w:rPr>
              <w:t>school</w:t>
            </w:r>
            <w:proofErr w:type="spellEnd"/>
            <w:r w:rsidRPr="00BA740A">
              <w:rPr>
                <w:rFonts w:ascii="Arial" w:hAnsi="Arial" w:cs="Arial"/>
                <w:sz w:val="20"/>
                <w:szCs w:val="20"/>
              </w:rPr>
              <w:t xml:space="preserve"> </w:t>
            </w:r>
            <w:proofErr w:type="spellStart"/>
            <w:r w:rsidRPr="00BA740A">
              <w:rPr>
                <w:rFonts w:ascii="Arial" w:hAnsi="Arial" w:cs="Arial"/>
                <w:sz w:val="20"/>
                <w:szCs w:val="20"/>
              </w:rPr>
              <w:t>improvements</w:t>
            </w:r>
            <w:proofErr w:type="spellEnd"/>
            <w:r w:rsidRPr="00BA740A">
              <w:rPr>
                <w:rFonts w:ascii="Arial" w:hAnsi="Arial" w:cs="Arial"/>
                <w:sz w:val="20"/>
                <w:szCs w:val="20"/>
              </w:rPr>
              <w:t xml:space="preserve"> </w:t>
            </w:r>
            <w:proofErr w:type="spellStart"/>
            <w:r w:rsidRPr="00BA740A">
              <w:rPr>
                <w:rFonts w:ascii="Arial" w:hAnsi="Arial" w:cs="Arial"/>
                <w:sz w:val="20"/>
                <w:szCs w:val="20"/>
              </w:rPr>
              <w:t>to</w:t>
            </w:r>
            <w:proofErr w:type="spellEnd"/>
            <w:r w:rsidRPr="00BA740A">
              <w:rPr>
                <w:rFonts w:ascii="Arial" w:hAnsi="Arial" w:cs="Arial"/>
                <w:sz w:val="20"/>
                <w:szCs w:val="20"/>
              </w:rPr>
              <w:t xml:space="preserve"> date are 22 resolved </w:t>
            </w:r>
            <w:proofErr w:type="spellStart"/>
            <w:r w:rsidRPr="00BA740A">
              <w:rPr>
                <w:rFonts w:ascii="Arial" w:hAnsi="Arial" w:cs="Arial"/>
                <w:sz w:val="20"/>
                <w:szCs w:val="20"/>
              </w:rPr>
              <w:t>issues</w:t>
            </w:r>
            <w:proofErr w:type="spellEnd"/>
            <w:r w:rsidRPr="00BA740A">
              <w:rPr>
                <w:rFonts w:ascii="Arial" w:hAnsi="Arial" w:cs="Arial"/>
                <w:sz w:val="20"/>
                <w:szCs w:val="20"/>
              </w:rPr>
              <w:t xml:space="preserve">. </w:t>
            </w:r>
            <w:proofErr w:type="spellStart"/>
            <w:r w:rsidRPr="00BA740A">
              <w:rPr>
                <w:rFonts w:ascii="Arial" w:hAnsi="Arial" w:cs="Arial"/>
                <w:sz w:val="20"/>
                <w:szCs w:val="20"/>
              </w:rPr>
              <w:t>These</w:t>
            </w:r>
            <w:proofErr w:type="spellEnd"/>
            <w:r w:rsidRPr="00BA740A">
              <w:rPr>
                <w:rFonts w:ascii="Arial" w:hAnsi="Arial" w:cs="Arial"/>
                <w:sz w:val="20"/>
                <w:szCs w:val="20"/>
              </w:rPr>
              <w:t xml:space="preserve"> </w:t>
            </w:r>
            <w:proofErr w:type="spellStart"/>
            <w:r w:rsidRPr="00BA740A">
              <w:rPr>
                <w:rFonts w:ascii="Arial" w:hAnsi="Arial" w:cs="Arial"/>
                <w:sz w:val="20"/>
                <w:szCs w:val="20"/>
              </w:rPr>
              <w:t>improvements</w:t>
            </w:r>
            <w:proofErr w:type="spellEnd"/>
            <w:r w:rsidRPr="00BA740A">
              <w:rPr>
                <w:rFonts w:ascii="Arial" w:hAnsi="Arial" w:cs="Arial"/>
                <w:sz w:val="20"/>
                <w:szCs w:val="20"/>
              </w:rPr>
              <w:t xml:space="preserve"> </w:t>
            </w:r>
            <w:proofErr w:type="spellStart"/>
            <w:r w:rsidRPr="00BA740A">
              <w:rPr>
                <w:rFonts w:ascii="Arial" w:hAnsi="Arial" w:cs="Arial"/>
                <w:sz w:val="20"/>
                <w:szCs w:val="20"/>
              </w:rPr>
              <w:t>included</w:t>
            </w:r>
            <w:proofErr w:type="spellEnd"/>
            <w:r w:rsidRPr="00BA740A">
              <w:rPr>
                <w:rFonts w:ascii="Arial" w:hAnsi="Arial" w:cs="Arial"/>
                <w:sz w:val="20"/>
                <w:szCs w:val="20"/>
              </w:rPr>
              <w:t xml:space="preserve"> </w:t>
            </w:r>
            <w:proofErr w:type="spellStart"/>
            <w:r w:rsidRPr="00BA740A">
              <w:rPr>
                <w:rFonts w:ascii="Arial" w:hAnsi="Arial" w:cs="Arial"/>
                <w:sz w:val="20"/>
                <w:szCs w:val="20"/>
              </w:rPr>
              <w:t>the</w:t>
            </w:r>
            <w:proofErr w:type="spellEnd"/>
            <w:r w:rsidRPr="00BA740A">
              <w:rPr>
                <w:rFonts w:ascii="Arial" w:hAnsi="Arial" w:cs="Arial"/>
                <w:sz w:val="20"/>
                <w:szCs w:val="20"/>
              </w:rPr>
              <w:t xml:space="preserve"> </w:t>
            </w:r>
            <w:proofErr w:type="spellStart"/>
            <w:r w:rsidRPr="00BA740A">
              <w:rPr>
                <w:rFonts w:ascii="Arial" w:hAnsi="Arial" w:cs="Arial"/>
                <w:sz w:val="20"/>
                <w:szCs w:val="20"/>
              </w:rPr>
              <w:t>additional</w:t>
            </w:r>
            <w:proofErr w:type="spellEnd"/>
            <w:r w:rsidRPr="00BA740A">
              <w:rPr>
                <w:rFonts w:ascii="Arial" w:hAnsi="Arial" w:cs="Arial"/>
                <w:sz w:val="20"/>
                <w:szCs w:val="20"/>
              </w:rPr>
              <w:t xml:space="preserve"> </w:t>
            </w:r>
            <w:proofErr w:type="spellStart"/>
            <w:r w:rsidRPr="00BA740A">
              <w:rPr>
                <w:rFonts w:ascii="Arial" w:hAnsi="Arial" w:cs="Arial"/>
                <w:sz w:val="20"/>
                <w:szCs w:val="20"/>
              </w:rPr>
              <w:t>provision</w:t>
            </w:r>
            <w:proofErr w:type="spellEnd"/>
            <w:r w:rsidRPr="00BA740A">
              <w:rPr>
                <w:rFonts w:ascii="Arial" w:hAnsi="Arial" w:cs="Arial"/>
                <w:sz w:val="20"/>
                <w:szCs w:val="20"/>
              </w:rPr>
              <w:t xml:space="preserve"> of </w:t>
            </w:r>
            <w:proofErr w:type="spellStart"/>
            <w:r w:rsidRPr="00BA740A">
              <w:rPr>
                <w:rFonts w:ascii="Arial" w:hAnsi="Arial" w:cs="Arial"/>
                <w:sz w:val="20"/>
                <w:szCs w:val="20"/>
              </w:rPr>
              <w:t>education</w:t>
            </w:r>
            <w:proofErr w:type="spellEnd"/>
            <w:r w:rsidRPr="00BA740A">
              <w:rPr>
                <w:rFonts w:ascii="Arial" w:hAnsi="Arial" w:cs="Arial"/>
                <w:sz w:val="20"/>
                <w:szCs w:val="20"/>
              </w:rPr>
              <w:t xml:space="preserve"> </w:t>
            </w:r>
            <w:proofErr w:type="spellStart"/>
            <w:r w:rsidRPr="00BA740A">
              <w:rPr>
                <w:rFonts w:ascii="Arial" w:hAnsi="Arial" w:cs="Arial"/>
                <w:sz w:val="20"/>
                <w:szCs w:val="20"/>
              </w:rPr>
              <w:t>services</w:t>
            </w:r>
            <w:proofErr w:type="spellEnd"/>
            <w:r w:rsidRPr="00BA740A">
              <w:rPr>
                <w:rFonts w:ascii="Arial" w:hAnsi="Arial" w:cs="Arial"/>
                <w:sz w:val="20"/>
                <w:szCs w:val="20"/>
              </w:rPr>
              <w:t xml:space="preserve"> and </w:t>
            </w:r>
            <w:proofErr w:type="spellStart"/>
            <w:r w:rsidRPr="00BA740A">
              <w:rPr>
                <w:rFonts w:ascii="Arial" w:hAnsi="Arial" w:cs="Arial"/>
                <w:sz w:val="20"/>
                <w:szCs w:val="20"/>
              </w:rPr>
              <w:t>better</w:t>
            </w:r>
            <w:proofErr w:type="spellEnd"/>
            <w:r w:rsidRPr="00BA740A">
              <w:rPr>
                <w:rFonts w:ascii="Arial" w:hAnsi="Arial" w:cs="Arial"/>
                <w:sz w:val="20"/>
                <w:szCs w:val="20"/>
              </w:rPr>
              <w:t xml:space="preserve"> performance of </w:t>
            </w:r>
            <w:proofErr w:type="spellStart"/>
            <w:r w:rsidRPr="00BA740A">
              <w:rPr>
                <w:rFonts w:ascii="Arial" w:hAnsi="Arial" w:cs="Arial"/>
                <w:sz w:val="20"/>
                <w:szCs w:val="20"/>
              </w:rPr>
              <w:t>duties</w:t>
            </w:r>
            <w:proofErr w:type="spellEnd"/>
            <w:r w:rsidRPr="00BA740A">
              <w:rPr>
                <w:rFonts w:ascii="Arial" w:hAnsi="Arial" w:cs="Arial"/>
                <w:sz w:val="20"/>
                <w:szCs w:val="20"/>
              </w:rPr>
              <w:t xml:space="preserve">, </w:t>
            </w:r>
            <w:proofErr w:type="spellStart"/>
            <w:r w:rsidRPr="00BA740A">
              <w:rPr>
                <w:rFonts w:ascii="Arial" w:hAnsi="Arial" w:cs="Arial"/>
                <w:sz w:val="20"/>
                <w:szCs w:val="20"/>
              </w:rPr>
              <w:t>or</w:t>
            </w:r>
            <w:proofErr w:type="spellEnd"/>
            <w:r w:rsidRPr="00BA740A">
              <w:rPr>
                <w:rFonts w:ascii="Arial" w:hAnsi="Arial" w:cs="Arial"/>
                <w:sz w:val="20"/>
                <w:szCs w:val="20"/>
              </w:rPr>
              <w:t xml:space="preserve"> </w:t>
            </w:r>
            <w:proofErr w:type="spellStart"/>
            <w:r w:rsidRPr="00BA740A">
              <w:rPr>
                <w:rFonts w:ascii="Arial" w:hAnsi="Arial" w:cs="Arial"/>
                <w:sz w:val="20"/>
                <w:szCs w:val="20"/>
              </w:rPr>
              <w:t>anything</w:t>
            </w:r>
            <w:proofErr w:type="spellEnd"/>
            <w:r w:rsidRPr="00BA740A">
              <w:rPr>
                <w:rFonts w:ascii="Arial" w:hAnsi="Arial" w:cs="Arial"/>
                <w:sz w:val="20"/>
                <w:szCs w:val="20"/>
              </w:rPr>
              <w:t xml:space="preserve"> </w:t>
            </w:r>
            <w:proofErr w:type="spellStart"/>
            <w:r w:rsidRPr="00BA740A">
              <w:rPr>
                <w:rFonts w:ascii="Arial" w:hAnsi="Arial" w:cs="Arial"/>
                <w:sz w:val="20"/>
                <w:szCs w:val="20"/>
              </w:rPr>
              <w:t>that</w:t>
            </w:r>
            <w:proofErr w:type="spellEnd"/>
            <w:r w:rsidRPr="00BA740A">
              <w:rPr>
                <w:rFonts w:ascii="Arial" w:hAnsi="Arial" w:cs="Arial"/>
                <w:sz w:val="20"/>
                <w:szCs w:val="20"/>
              </w:rPr>
              <w:t xml:space="preserve"> </w:t>
            </w:r>
            <w:proofErr w:type="spellStart"/>
            <w:r w:rsidRPr="00BA740A">
              <w:rPr>
                <w:rFonts w:ascii="Arial" w:hAnsi="Arial" w:cs="Arial"/>
                <w:sz w:val="20"/>
                <w:szCs w:val="20"/>
              </w:rPr>
              <w:t>creates</w:t>
            </w:r>
            <w:proofErr w:type="spellEnd"/>
            <w:r w:rsidRPr="00BA740A">
              <w:rPr>
                <w:rFonts w:ascii="Arial" w:hAnsi="Arial" w:cs="Arial"/>
                <w:sz w:val="20"/>
                <w:szCs w:val="20"/>
              </w:rPr>
              <w:t xml:space="preserve"> </w:t>
            </w:r>
            <w:proofErr w:type="spellStart"/>
            <w:r w:rsidRPr="00BA740A">
              <w:rPr>
                <w:rFonts w:ascii="Arial" w:hAnsi="Arial" w:cs="Arial"/>
                <w:sz w:val="20"/>
                <w:szCs w:val="20"/>
              </w:rPr>
              <w:t>for</w:t>
            </w:r>
            <w:proofErr w:type="spellEnd"/>
            <w:r w:rsidRPr="00BA740A">
              <w:rPr>
                <w:rFonts w:ascii="Arial" w:hAnsi="Arial" w:cs="Arial"/>
                <w:sz w:val="20"/>
                <w:szCs w:val="20"/>
              </w:rPr>
              <w:t xml:space="preserve"> </w:t>
            </w:r>
            <w:proofErr w:type="spellStart"/>
            <w:r w:rsidRPr="00BA740A">
              <w:rPr>
                <w:rFonts w:ascii="Arial" w:hAnsi="Arial" w:cs="Arial"/>
                <w:sz w:val="20"/>
                <w:szCs w:val="20"/>
              </w:rPr>
              <w:t>the</w:t>
            </w:r>
            <w:proofErr w:type="spellEnd"/>
            <w:r w:rsidRPr="00BA740A">
              <w:rPr>
                <w:rFonts w:ascii="Arial" w:hAnsi="Arial" w:cs="Arial"/>
                <w:sz w:val="20"/>
                <w:szCs w:val="20"/>
              </w:rPr>
              <w:t xml:space="preserve"> </w:t>
            </w:r>
            <w:proofErr w:type="spellStart"/>
            <w:r w:rsidRPr="00BA740A">
              <w:rPr>
                <w:rFonts w:ascii="Arial" w:hAnsi="Arial" w:cs="Arial"/>
                <w:sz w:val="20"/>
                <w:szCs w:val="20"/>
              </w:rPr>
              <w:t>school</w:t>
            </w:r>
            <w:proofErr w:type="spellEnd"/>
            <w:r w:rsidRPr="00BA740A">
              <w:rPr>
                <w:rFonts w:ascii="Arial" w:hAnsi="Arial" w:cs="Arial"/>
                <w:sz w:val="20"/>
                <w:szCs w:val="20"/>
              </w:rPr>
              <w:t xml:space="preserve"> a </w:t>
            </w:r>
            <w:proofErr w:type="spellStart"/>
            <w:r w:rsidRPr="00BA740A">
              <w:rPr>
                <w:rFonts w:ascii="Arial" w:hAnsi="Arial" w:cs="Arial"/>
                <w:sz w:val="20"/>
                <w:szCs w:val="20"/>
              </w:rPr>
              <w:t>better</w:t>
            </w:r>
            <w:proofErr w:type="spellEnd"/>
            <w:r w:rsidRPr="00BA740A">
              <w:rPr>
                <w:rFonts w:ascii="Arial" w:hAnsi="Arial" w:cs="Arial"/>
                <w:sz w:val="20"/>
                <w:szCs w:val="20"/>
              </w:rPr>
              <w:t xml:space="preserve"> </w:t>
            </w:r>
            <w:proofErr w:type="spellStart"/>
            <w:r w:rsidRPr="00BA740A">
              <w:rPr>
                <w:rFonts w:ascii="Arial" w:hAnsi="Arial" w:cs="Arial"/>
                <w:sz w:val="20"/>
                <w:szCs w:val="20"/>
              </w:rPr>
              <w:t>learning</w:t>
            </w:r>
            <w:proofErr w:type="spellEnd"/>
            <w:r w:rsidRPr="00BA740A">
              <w:rPr>
                <w:rFonts w:ascii="Arial" w:hAnsi="Arial" w:cs="Arial"/>
                <w:sz w:val="20"/>
                <w:szCs w:val="20"/>
              </w:rPr>
              <w:t xml:space="preserve"> </w:t>
            </w:r>
            <w:proofErr w:type="spellStart"/>
            <w:r w:rsidRPr="00BA740A">
              <w:rPr>
                <w:rFonts w:ascii="Arial" w:hAnsi="Arial" w:cs="Arial"/>
                <w:sz w:val="20"/>
                <w:szCs w:val="20"/>
              </w:rPr>
              <w:t>environment</w:t>
            </w:r>
            <w:proofErr w:type="spellEnd"/>
            <w:r w:rsidRPr="00BA740A">
              <w:rPr>
                <w:rFonts w:ascii="Arial" w:hAnsi="Arial" w:cs="Arial"/>
                <w:sz w:val="20"/>
                <w:szCs w:val="20"/>
              </w:rPr>
              <w:t>.</w:t>
            </w:r>
          </w:p>
          <w:p w:rsidR="00BA740A" w:rsidRPr="00BA740A" w:rsidRDefault="00BA740A" w:rsidP="00A26706">
            <w:pPr>
              <w:spacing w:after="0" w:line="240" w:lineRule="auto"/>
              <w:jc w:val="both"/>
              <w:rPr>
                <w:rFonts w:ascii="Arial" w:eastAsia="Times New Roman" w:hAnsi="Arial" w:cs="Arial"/>
                <w:sz w:val="20"/>
                <w:szCs w:val="20"/>
              </w:rPr>
            </w:pPr>
          </w:p>
        </w:tc>
      </w:tr>
    </w:tbl>
    <w:p w:rsidR="005B20EC" w:rsidRDefault="005B20EC" w:rsidP="00955AF3">
      <w:pPr>
        <w:spacing w:after="0" w:line="240" w:lineRule="auto"/>
        <w:jc w:val="both"/>
        <w:rPr>
          <w:rFonts w:ascii="Calibri" w:eastAsia="Times New Roman"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gridCol w:w="6948"/>
      </w:tblGrid>
      <w:tr w:rsidR="009E1097" w:rsidRPr="00A26706" w:rsidTr="00A26706">
        <w:tc>
          <w:tcPr>
            <w:tcW w:w="6948" w:type="dxa"/>
            <w:shd w:val="clear" w:color="auto" w:fill="8DB3E2"/>
          </w:tcPr>
          <w:p w:rsidR="009E1097" w:rsidRPr="00A26706" w:rsidRDefault="009E1097" w:rsidP="00A26706">
            <w:pPr>
              <w:spacing w:after="0" w:line="240" w:lineRule="auto"/>
              <w:jc w:val="both"/>
              <w:rPr>
                <w:rFonts w:ascii="Calibri" w:eastAsia="Times New Roman" w:hAnsi="Calibri"/>
                <w:b/>
                <w:color w:val="FFFFFF"/>
                <w:sz w:val="20"/>
                <w:szCs w:val="20"/>
                <w:u w:val="single"/>
              </w:rPr>
            </w:pPr>
            <w:r w:rsidRPr="00A26706">
              <w:rPr>
                <w:rFonts w:ascii="Calibri" w:eastAsia="Times New Roman" w:hAnsi="Calibri"/>
                <w:b/>
                <w:color w:val="FFFFFF"/>
                <w:sz w:val="20"/>
                <w:szCs w:val="20"/>
                <w:u w:val="single"/>
              </w:rPr>
              <w:t>[For Mentoring Proposals ONLY]</w:t>
            </w:r>
          </w:p>
          <w:p w:rsidR="009E1097" w:rsidRPr="00A26706" w:rsidRDefault="009E1097"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 xml:space="preserve">Name of Mentee(s) </w:t>
            </w:r>
            <w:r w:rsidR="00E911DF" w:rsidRPr="00A26706">
              <w:rPr>
                <w:rFonts w:ascii="Calibri" w:eastAsia="Times New Roman" w:hAnsi="Calibri"/>
                <w:color w:val="FFFFFF"/>
                <w:sz w:val="20"/>
                <w:szCs w:val="20"/>
              </w:rPr>
              <w:t>Organization(s)</w:t>
            </w:r>
            <w:r w:rsidR="00380E0A" w:rsidRPr="00A26706">
              <w:rPr>
                <w:rFonts w:ascii="Calibri" w:eastAsia="Times New Roman" w:hAnsi="Calibri"/>
                <w:color w:val="FFFFFF"/>
                <w:sz w:val="20"/>
                <w:szCs w:val="20"/>
              </w:rPr>
              <w:t xml:space="preserve"> and country where mentee is a legal entity</w:t>
            </w:r>
            <w:r w:rsidRPr="00A26706">
              <w:rPr>
                <w:rFonts w:ascii="Calibri" w:eastAsia="Times New Roman" w:hAnsi="Calibri"/>
                <w:color w:val="FFFFFF"/>
                <w:sz w:val="20"/>
                <w:szCs w:val="20"/>
              </w:rPr>
              <w:t>. If more than 1 Mentee Organization, please replicate table with references of all Mentee Organizations.</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9E1097" w:rsidRPr="00A26706" w:rsidRDefault="00C21AC1"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Summary of CSO’s mission, areas of specialization, and key ongoing and past work in the social accountability field. Describe type of CSO (e.g. professional CSO, membership-based, etc.); include references to any relevant partner CSOs and membership in national or regional coalitions (formal and informal); make reference to the CSO’s ties with community-based CSOs, or other types of organizations based on membership, if applicable, especially at the local level; make reference to the CSO’s experience with its membership, and/or any other ties with volunteers, and citizen groups.</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7B02F2" w:rsidRPr="00A26706" w:rsidTr="00A26706">
        <w:tc>
          <w:tcPr>
            <w:tcW w:w="6948" w:type="dxa"/>
            <w:shd w:val="clear" w:color="auto" w:fill="8DB3E2"/>
          </w:tcPr>
          <w:p w:rsidR="007B02F2" w:rsidRPr="00A26706" w:rsidRDefault="007B02F2" w:rsidP="00A26706">
            <w:pPr>
              <w:spacing w:after="0" w:line="240" w:lineRule="auto"/>
              <w:jc w:val="both"/>
              <w:rPr>
                <w:rFonts w:ascii="Calibri" w:eastAsia="Times New Roman" w:hAnsi="Calibri"/>
                <w:sz w:val="18"/>
                <w:szCs w:val="18"/>
              </w:rPr>
            </w:pPr>
            <w:r w:rsidRPr="00A26706">
              <w:rPr>
                <w:rFonts w:ascii="Calibri" w:eastAsia="Times New Roman" w:hAnsi="Calibri"/>
                <w:color w:val="FFFFFF"/>
                <w:sz w:val="20"/>
                <w:szCs w:val="20"/>
              </w:rPr>
              <w:t>Description of prior and current experience.</w:t>
            </w:r>
          </w:p>
        </w:tc>
        <w:tc>
          <w:tcPr>
            <w:tcW w:w="6948" w:type="dxa"/>
          </w:tcPr>
          <w:p w:rsidR="007B02F2" w:rsidRPr="00A26706" w:rsidRDefault="007B02F2"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AF5788">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r w:rsidRPr="00A26706">
              <w:rPr>
                <w:rFonts w:eastAsia="Times New Roman" w:cs="Times New Roman"/>
                <w:sz w:val="20"/>
                <w:szCs w:val="20"/>
                <w:lang w:val="en-US"/>
              </w:rPr>
              <w:tab/>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9E1097" w:rsidRPr="00A26706" w:rsidRDefault="00380E0A" w:rsidP="00AF5788">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AF5788">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r w:rsidRPr="00A26706">
              <w:rPr>
                <w:rFonts w:eastAsia="Times New Roman" w:cs="Times New Roman"/>
                <w:sz w:val="20"/>
                <w:szCs w:val="20"/>
                <w:lang w:val="en-US"/>
              </w:rPr>
              <w:tab/>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r w:rsidR="009E1097" w:rsidRPr="00A26706" w:rsidTr="00A26706">
        <w:tc>
          <w:tcPr>
            <w:tcW w:w="6948" w:type="dxa"/>
            <w:shd w:val="clear" w:color="auto" w:fill="C6D9F1"/>
          </w:tcPr>
          <w:p w:rsidR="00DF24E1" w:rsidRPr="00A26706" w:rsidRDefault="00380E0A" w:rsidP="00AF5788">
            <w:pPr>
              <w:pStyle w:val="ListParagraph"/>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Pr>
          <w:p w:rsidR="009E1097" w:rsidRPr="00A26706" w:rsidRDefault="009E1097" w:rsidP="00A26706">
            <w:pPr>
              <w:spacing w:after="0" w:line="240" w:lineRule="auto"/>
              <w:jc w:val="both"/>
              <w:rPr>
                <w:rFonts w:ascii="Calibri" w:eastAsia="Times New Roman" w:hAnsi="Calibri"/>
                <w:sz w:val="20"/>
                <w:szCs w:val="20"/>
              </w:rPr>
            </w:pPr>
          </w:p>
        </w:tc>
      </w:tr>
    </w:tbl>
    <w:p w:rsidR="009E1097" w:rsidRDefault="009E1097"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vanish/>
          <w:sz w:val="24"/>
          <w:szCs w:val="24"/>
        </w:rPr>
      </w:pPr>
      <w:bookmarkStart w:id="2" w:name="table06"/>
      <w:bookmarkStart w:id="3" w:name="table07"/>
      <w:bookmarkEnd w:id="2"/>
      <w:bookmarkEnd w:id="3"/>
    </w:p>
    <w:p w:rsidR="00955AF3" w:rsidRPr="001138A3" w:rsidRDefault="00955AF3" w:rsidP="00955AF3">
      <w:pPr>
        <w:spacing w:after="0" w:line="240" w:lineRule="auto"/>
        <w:jc w:val="both"/>
        <w:outlineLvl w:val="1"/>
        <w:rPr>
          <w:rFonts w:ascii="Calibri" w:eastAsia="Times New Roman" w:hAnsi="Calibri"/>
          <w:b/>
          <w:bCs/>
          <w:sz w:val="24"/>
          <w:szCs w:val="24"/>
        </w:rPr>
      </w:pPr>
    </w:p>
    <w:p w:rsidR="00955AF3" w:rsidRDefault="00955AF3" w:rsidP="00955AF3">
      <w:pPr>
        <w:spacing w:after="0" w:line="240" w:lineRule="auto"/>
        <w:jc w:val="both"/>
        <w:rPr>
          <w:rFonts w:ascii="Calibri" w:eastAsia="Times New Roman" w:hAnsi="Calibri"/>
          <w:sz w:val="24"/>
          <w:szCs w:val="24"/>
        </w:rPr>
      </w:pPr>
    </w:p>
    <w:p w:rsidR="00171F28" w:rsidRDefault="00171F28" w:rsidP="00955AF3">
      <w:pPr>
        <w:spacing w:after="0" w:line="240" w:lineRule="auto"/>
        <w:jc w:val="both"/>
        <w:rPr>
          <w:rFonts w:ascii="Calibri" w:eastAsia="Times New Roman" w:hAnsi="Calibri"/>
          <w:sz w:val="24"/>
          <w:szCs w:val="24"/>
        </w:rPr>
      </w:pPr>
    </w:p>
    <w:p w:rsidR="00171F28" w:rsidRPr="001138A3" w:rsidRDefault="00171F28"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sz w:val="24"/>
          <w:szCs w:val="24"/>
        </w:rPr>
      </w:pPr>
      <w:bookmarkStart w:id="4" w:name="table08"/>
      <w:bookmarkStart w:id="5" w:name="table09"/>
      <w:bookmarkEnd w:id="4"/>
      <w:bookmarkEnd w:id="5"/>
    </w:p>
    <w:p w:rsidR="00C27189" w:rsidRPr="001138A3" w:rsidRDefault="00C27189">
      <w:pPr>
        <w:rPr>
          <w:rFonts w:ascii="Calibri" w:hAnsi="Calibri"/>
        </w:rPr>
      </w:pPr>
      <w:bookmarkStart w:id="6" w:name="_GoBack"/>
      <w:bookmarkEnd w:id="6"/>
    </w:p>
    <w:sectPr w:rsidR="00C27189" w:rsidRPr="001138A3" w:rsidSect="00955AF3">
      <w:footerReference w:type="default" r:id="rId16"/>
      <w:pgSz w:w="15840" w:h="12240" w:orient="landscape"/>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788" w:rsidRDefault="00AF5788" w:rsidP="002C17EF">
      <w:pPr>
        <w:spacing w:after="0" w:line="240" w:lineRule="auto"/>
      </w:pPr>
      <w:r>
        <w:separator/>
      </w:r>
    </w:p>
  </w:endnote>
  <w:endnote w:type="continuationSeparator" w:id="0">
    <w:p w:rsidR="00AF5788" w:rsidRDefault="00AF5788" w:rsidP="002C17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28" w:rsidRPr="00171F28" w:rsidRDefault="00171F28" w:rsidP="00A26706">
    <w:pPr>
      <w:pStyle w:val="Footer"/>
      <w:pBdr>
        <w:top w:val="single" w:sz="8" w:space="1" w:color="4F81BD"/>
      </w:pBdr>
      <w:tabs>
        <w:tab w:val="clear" w:pos="4320"/>
        <w:tab w:val="clear" w:pos="8640"/>
        <w:tab w:val="right" w:pos="13680"/>
      </w:tabs>
      <w:rPr>
        <w:rFonts w:ascii="Calibri" w:hAnsi="Calibri"/>
        <w:color w:val="808080"/>
        <w:sz w:val="18"/>
        <w:szCs w:val="18"/>
      </w:rPr>
    </w:pPr>
    <w:r w:rsidRPr="00171F28">
      <w:rPr>
        <w:rFonts w:ascii="Calibri" w:hAnsi="Calibri"/>
        <w:color w:val="808080"/>
        <w:sz w:val="18"/>
        <w:szCs w:val="18"/>
      </w:rPr>
      <w:t>GPSA Grant Application: Project Team and CSO Experience</w:t>
    </w:r>
    <w:r w:rsidR="00A26706" w:rsidRPr="00171F28">
      <w:rPr>
        <w:rFonts w:ascii="Calibri" w:hAnsi="Calibri"/>
        <w:color w:val="808080"/>
        <w:sz w:val="18"/>
        <w:szCs w:val="18"/>
      </w:rPr>
      <w:tab/>
    </w:r>
    <w:r w:rsidRPr="00171F28">
      <w:rPr>
        <w:rFonts w:ascii="Calibri" w:hAnsi="Calibri"/>
        <w:color w:val="808080"/>
        <w:sz w:val="18"/>
        <w:szCs w:val="18"/>
      </w:rPr>
      <w:t xml:space="preserve">Page </w:t>
    </w:r>
    <w:r w:rsidR="005E6944" w:rsidRPr="00171F28">
      <w:rPr>
        <w:rFonts w:ascii="Calibri" w:hAnsi="Calibri"/>
        <w:color w:val="808080"/>
        <w:sz w:val="18"/>
        <w:szCs w:val="18"/>
      </w:rPr>
      <w:fldChar w:fldCharType="begin"/>
    </w:r>
    <w:r w:rsidRPr="00171F28">
      <w:rPr>
        <w:rFonts w:ascii="Calibri" w:hAnsi="Calibri"/>
        <w:color w:val="808080"/>
        <w:sz w:val="18"/>
        <w:szCs w:val="18"/>
      </w:rPr>
      <w:instrText xml:space="preserve"> PAGE   \* MERGEFORMAT </w:instrText>
    </w:r>
    <w:r w:rsidR="005E6944" w:rsidRPr="00171F28">
      <w:rPr>
        <w:rFonts w:ascii="Calibri" w:hAnsi="Calibri"/>
        <w:color w:val="808080"/>
        <w:sz w:val="18"/>
        <w:szCs w:val="18"/>
      </w:rPr>
      <w:fldChar w:fldCharType="separate"/>
    </w:r>
    <w:r w:rsidR="00F02F6F">
      <w:rPr>
        <w:rFonts w:ascii="Calibri" w:hAnsi="Calibri"/>
        <w:noProof/>
        <w:color w:val="808080"/>
        <w:sz w:val="18"/>
        <w:szCs w:val="18"/>
      </w:rPr>
      <w:t>6</w:t>
    </w:r>
    <w:r w:rsidR="005E6944" w:rsidRPr="00171F28">
      <w:rPr>
        <w:rFonts w:ascii="Calibri" w:hAnsi="Calibri"/>
        <w:color w:val="808080"/>
        <w:sz w:val="18"/>
        <w:szCs w:val="18"/>
      </w:rPr>
      <w:fldChar w:fldCharType="end"/>
    </w:r>
  </w:p>
  <w:p w:rsidR="00171F28" w:rsidRDefault="00171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788" w:rsidRDefault="00AF5788" w:rsidP="002C17EF">
      <w:pPr>
        <w:spacing w:after="0" w:line="240" w:lineRule="auto"/>
      </w:pPr>
      <w:r>
        <w:separator/>
      </w:r>
    </w:p>
  </w:footnote>
  <w:footnote w:type="continuationSeparator" w:id="0">
    <w:p w:rsidR="00AF5788" w:rsidRDefault="00AF5788" w:rsidP="002C17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210D2"/>
    <w:multiLevelType w:val="hybridMultilevel"/>
    <w:tmpl w:val="92D8CCC6"/>
    <w:lvl w:ilvl="0" w:tplc="B0EE4FEC">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DF222AE"/>
    <w:multiLevelType w:val="hybridMultilevel"/>
    <w:tmpl w:val="2D2AF52E"/>
    <w:lvl w:ilvl="0" w:tplc="794A84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6F6871"/>
    <w:multiLevelType w:val="hybridMultilevel"/>
    <w:tmpl w:val="95987146"/>
    <w:lvl w:ilvl="0" w:tplc="0A466B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946DA0"/>
    <w:multiLevelType w:val="multilevel"/>
    <w:tmpl w:val="3C643B3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5CC2AAF"/>
    <w:multiLevelType w:val="multilevel"/>
    <w:tmpl w:val="3B326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9B80E4A"/>
    <w:multiLevelType w:val="multilevel"/>
    <w:tmpl w:val="9D62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C350AFA"/>
    <w:multiLevelType w:val="hybridMultilevel"/>
    <w:tmpl w:val="F016211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2B66EB2"/>
    <w:multiLevelType w:val="hybridMultilevel"/>
    <w:tmpl w:val="3B220C84"/>
    <w:lvl w:ilvl="0" w:tplc="73C4C578">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793D7D62"/>
    <w:multiLevelType w:val="multilevel"/>
    <w:tmpl w:val="DF70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4"/>
  </w:num>
  <w:num w:numId="5">
    <w:abstractNumId w:val="5"/>
  </w:num>
  <w:num w:numId="6">
    <w:abstractNumId w:val="8"/>
  </w:num>
  <w:num w:numId="7">
    <w:abstractNumId w:val="7"/>
  </w:num>
  <w:num w:numId="8">
    <w:abstractNumId w:val="0"/>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955AF3"/>
    <w:rsid w:val="00036782"/>
    <w:rsid w:val="001138A3"/>
    <w:rsid w:val="00171F28"/>
    <w:rsid w:val="00185396"/>
    <w:rsid w:val="001D49C0"/>
    <w:rsid w:val="002C17EF"/>
    <w:rsid w:val="002C51F3"/>
    <w:rsid w:val="00353638"/>
    <w:rsid w:val="00380E0A"/>
    <w:rsid w:val="00386323"/>
    <w:rsid w:val="00453615"/>
    <w:rsid w:val="004C6907"/>
    <w:rsid w:val="0055289B"/>
    <w:rsid w:val="005B20EC"/>
    <w:rsid w:val="005E6944"/>
    <w:rsid w:val="007B02F2"/>
    <w:rsid w:val="007C4DDC"/>
    <w:rsid w:val="008F78C8"/>
    <w:rsid w:val="009105AA"/>
    <w:rsid w:val="00955AF3"/>
    <w:rsid w:val="009E1097"/>
    <w:rsid w:val="00A15569"/>
    <w:rsid w:val="00A20884"/>
    <w:rsid w:val="00A22463"/>
    <w:rsid w:val="00A26706"/>
    <w:rsid w:val="00AF5788"/>
    <w:rsid w:val="00BA740A"/>
    <w:rsid w:val="00C21AC1"/>
    <w:rsid w:val="00C27189"/>
    <w:rsid w:val="00C63597"/>
    <w:rsid w:val="00D30C10"/>
    <w:rsid w:val="00D94219"/>
    <w:rsid w:val="00DA095F"/>
    <w:rsid w:val="00DE29D7"/>
    <w:rsid w:val="00DF24E1"/>
    <w:rsid w:val="00E911DF"/>
    <w:rsid w:val="00F02F6F"/>
    <w:rsid w:val="00F0785B"/>
    <w:rsid w:val="00FC60C6"/>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F3"/>
    <w:pPr>
      <w:spacing w:after="200" w:line="276" w:lineRule="auto"/>
    </w:pPr>
    <w:rPr>
      <w:rFonts w:eastAsia="Cambria"/>
      <w:sz w:val="22"/>
      <w:szCs w:val="22"/>
      <w:lang w:val="en-US" w:eastAsia="en-US"/>
    </w:rPr>
  </w:style>
  <w:style w:type="paragraph" w:styleId="Heading2">
    <w:name w:val="heading 2"/>
    <w:basedOn w:val="Normal"/>
    <w:link w:val="Heading2Char"/>
    <w:uiPriority w:val="9"/>
    <w:qFormat/>
    <w:rsid w:val="00D30C10"/>
    <w:pPr>
      <w:spacing w:before="100" w:beforeAutospacing="1" w:after="100" w:afterAutospacing="1" w:line="240" w:lineRule="auto"/>
      <w:outlineLvl w:val="1"/>
    </w:pPr>
    <w:rPr>
      <w:rFonts w:ascii="Times New Roman" w:eastAsia="Times New Roman" w:hAnsi="Times New Roman"/>
      <w:b/>
      <w:bCs/>
      <w:sz w:val="36"/>
      <w:szCs w:val="36"/>
      <w:lang w:val="en-PH" w:eastAsia="en-PH"/>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AF3"/>
    <w:pPr>
      <w:ind w:left="720"/>
    </w:pPr>
    <w:rPr>
      <w:rFonts w:ascii="Calibri" w:eastAsia="Calibri" w:hAnsi="Calibri" w:cs="Calibri"/>
      <w:lang w:val="es-ES"/>
    </w:rPr>
  </w:style>
  <w:style w:type="paragraph" w:styleId="BalloonText">
    <w:name w:val="Balloon Text"/>
    <w:basedOn w:val="Normal"/>
    <w:link w:val="BalloonTextChar"/>
    <w:uiPriority w:val="99"/>
    <w:semiHidden/>
    <w:unhideWhenUsed/>
    <w:rsid w:val="00113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8A3"/>
    <w:rPr>
      <w:rFonts w:ascii="Tahoma" w:eastAsia="Cambria" w:hAnsi="Tahoma" w:cs="Tahoma"/>
      <w:sz w:val="16"/>
      <w:szCs w:val="16"/>
    </w:rPr>
  </w:style>
  <w:style w:type="table" w:styleId="MediumList2-Accent1">
    <w:name w:val="Medium List 2 Accent 1"/>
    <w:basedOn w:val="TableNormal"/>
    <w:uiPriority w:val="66"/>
    <w:rsid w:val="00F0785B"/>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Grid">
    <w:name w:val="Table Grid"/>
    <w:basedOn w:val="TableNormal"/>
    <w:uiPriority w:val="59"/>
    <w:rsid w:val="00C6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C63597"/>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Footer">
    <w:name w:val="footer"/>
    <w:basedOn w:val="Normal"/>
    <w:link w:val="FooterChar"/>
    <w:uiPriority w:val="99"/>
    <w:unhideWhenUsed/>
    <w:rsid w:val="002C17EF"/>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2C17EF"/>
    <w:rPr>
      <w:sz w:val="22"/>
      <w:szCs w:val="22"/>
    </w:rPr>
  </w:style>
  <w:style w:type="paragraph" w:styleId="Header">
    <w:name w:val="header"/>
    <w:basedOn w:val="Normal"/>
    <w:link w:val="HeaderChar"/>
    <w:uiPriority w:val="99"/>
    <w:semiHidden/>
    <w:unhideWhenUsed/>
    <w:rsid w:val="002C17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17EF"/>
    <w:rPr>
      <w:rFonts w:eastAsia="Cambria"/>
      <w:sz w:val="22"/>
      <w:szCs w:val="22"/>
    </w:rPr>
  </w:style>
  <w:style w:type="character" w:customStyle="1" w:styleId="apple-converted-space">
    <w:name w:val="apple-converted-space"/>
    <w:basedOn w:val="DefaultParagraphFont"/>
    <w:rsid w:val="00D30C10"/>
  </w:style>
  <w:style w:type="character" w:customStyle="1" w:styleId="Heading2Char">
    <w:name w:val="Heading 2 Char"/>
    <w:basedOn w:val="DefaultParagraphFont"/>
    <w:link w:val="Heading2"/>
    <w:uiPriority w:val="9"/>
    <w:rsid w:val="00D30C10"/>
    <w:rPr>
      <w:rFonts w:ascii="Times New Roman" w:hAnsi="Times New Roman"/>
      <w:b/>
      <w:bCs/>
      <w:sz w:val="36"/>
      <w:szCs w:val="36"/>
    </w:rPr>
  </w:style>
  <w:style w:type="paragraph" w:styleId="NormalWeb">
    <w:name w:val="Normal (Web)"/>
    <w:basedOn w:val="Normal"/>
    <w:uiPriority w:val="99"/>
    <w:semiHidden/>
    <w:unhideWhenUsed/>
    <w:rsid w:val="00D30C10"/>
    <w:pPr>
      <w:spacing w:before="100" w:beforeAutospacing="1" w:after="100" w:afterAutospacing="1" w:line="240" w:lineRule="auto"/>
    </w:pPr>
    <w:rPr>
      <w:rFonts w:ascii="Times New Roman" w:eastAsia="Times New Roman" w:hAnsi="Times New Roman"/>
      <w:sz w:val="24"/>
      <w:szCs w:val="24"/>
      <w:lang w:val="en-PH" w:eastAsia="en-PH"/>
    </w:rPr>
  </w:style>
  <w:style w:type="character" w:styleId="Hyperlink">
    <w:name w:val="Hyperlink"/>
    <w:basedOn w:val="DefaultParagraphFont"/>
    <w:uiPriority w:val="99"/>
    <w:semiHidden/>
    <w:unhideWhenUsed/>
    <w:rsid w:val="00D30C10"/>
    <w:rPr>
      <w:color w:val="0000FF"/>
      <w:u w:val="single"/>
    </w:rPr>
  </w:style>
  <w:style w:type="character" w:styleId="Emphasis">
    <w:name w:val="Emphasis"/>
    <w:basedOn w:val="DefaultParagraphFont"/>
    <w:uiPriority w:val="20"/>
    <w:qFormat/>
    <w:rsid w:val="00D30C10"/>
    <w:rPr>
      <w:i/>
      <w:iCs/>
    </w:rPr>
  </w:style>
</w:styles>
</file>

<file path=word/webSettings.xml><?xml version="1.0" encoding="utf-8"?>
<w:webSettings xmlns:r="http://schemas.openxmlformats.org/officeDocument/2006/relationships" xmlns:w="http://schemas.openxmlformats.org/wordprocessingml/2006/main">
  <w:divs>
    <w:div w:id="5044408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sa-eap.net/networking/geographic-focus/northern-luzon-coalition-for-good-governance-philippines/northern-luzon-coordinating-organization/" TargetMode="External"/><Relationship Id="rId13" Type="http://schemas.openxmlformats.org/officeDocument/2006/relationships/hyperlink" Target="http://www.ansa-eap.net/networking/geographic-focus/northern-luzon-coalition-for-good-governance-philippines/northern-luzon-sub-country-partners/social-action-and-development-center-monitoring-team-vicariate-of-bontoc-lagaw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sa-eap.net/networking/geographic-focus/northern-luzon-coalition-for-good-governance-philippines/northern-luzon-sub-country-partners/responsible-citizens-empowered-communities-and-solidarity-towards-social-change-recite-in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sa-eap.net/networking/geographic-focus/northern-luzon-coalition-for-good-governance-philippines/northern-luzon-sub-country-partners/kalinga-apayao-religious-sector-association-karsa/" TargetMode="External"/><Relationship Id="rId5" Type="http://schemas.openxmlformats.org/officeDocument/2006/relationships/webSettings" Target="webSettings.xml"/><Relationship Id="rId15" Type="http://schemas.openxmlformats.org/officeDocument/2006/relationships/hyperlink" Target="http://www.ansa-eap.net/networking/geographic-focus/northern-luzon-coalition-for-good-governance-philippines/northern-luzon-sub-country-partners/zenaida-brigida-hamada-pawid/" TargetMode="External"/><Relationship Id="rId10" Type="http://schemas.openxmlformats.org/officeDocument/2006/relationships/hyperlink" Target="http://www.ansa-eap.net/networking/geographic-focus/northern-luzon-coalition-for-good-governance-philippines/northern-luzon-sub-country-partners/diocesan-social-action-commission-bayombong/" TargetMode="External"/><Relationship Id="rId4" Type="http://schemas.openxmlformats.org/officeDocument/2006/relationships/settings" Target="settings.xml"/><Relationship Id="rId9" Type="http://schemas.openxmlformats.org/officeDocument/2006/relationships/hyperlink" Target="http://www.ansa-eap.net/networking/geographic-focus/northern-luzon-coalition-for-good-governance-philippines/northern-luzon-sub-country-partners/community-volunteer-missioners-inc-cvm/" TargetMode="External"/><Relationship Id="rId14" Type="http://schemas.openxmlformats.org/officeDocument/2006/relationships/hyperlink" Target="http://www.ansa-eap.net/networking/geographic-focus/northern-luzon-coalition-for-good-governance-philippines/northern-luzon-sub-country-partners/social-action-center-of-the-diocese-of-ilagan-sac-ilag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05990-A0B6-442F-AFB7-21993140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8</Pages>
  <Words>2417</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Poli</dc:creator>
  <cp:lastModifiedBy>ansa-eap</cp:lastModifiedBy>
  <cp:revision>5</cp:revision>
  <dcterms:created xsi:type="dcterms:W3CDTF">2013-03-15T02:19:00Z</dcterms:created>
  <dcterms:modified xsi:type="dcterms:W3CDTF">2013-03-15T03:35:00Z</dcterms:modified>
</cp:coreProperties>
</file>